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392B" w14:textId="77777777" w:rsidR="006624EC" w:rsidRDefault="00012FDF" w:rsidP="00012FDF">
      <w:pPr>
        <w:spacing w:after="0" w:line="240" w:lineRule="auto"/>
        <w:jc w:val="center"/>
        <w:rPr>
          <w:rFonts w:ascii="Arial" w:hAnsi="Arial" w:cs="Arial"/>
          <w:sz w:val="28"/>
          <w:szCs w:val="28"/>
        </w:rPr>
      </w:pPr>
      <w:r w:rsidRPr="006624EC">
        <w:rPr>
          <w:rFonts w:ascii="Arial" w:hAnsi="Arial" w:cs="Arial"/>
          <w:sz w:val="28"/>
          <w:szCs w:val="28"/>
        </w:rPr>
        <w:t>Tip Sheet for</w:t>
      </w:r>
      <w:r w:rsidR="006624EC">
        <w:rPr>
          <w:rFonts w:ascii="Arial" w:hAnsi="Arial" w:cs="Arial"/>
          <w:sz w:val="28"/>
          <w:szCs w:val="28"/>
        </w:rPr>
        <w:t xml:space="preserve"> Providers for the</w:t>
      </w:r>
    </w:p>
    <w:p w14:paraId="2D6C04C5" w14:textId="77777777" w:rsidR="006624EC" w:rsidRDefault="00012FDF" w:rsidP="00012FDF">
      <w:pPr>
        <w:spacing w:after="0" w:line="240" w:lineRule="auto"/>
        <w:jc w:val="center"/>
        <w:rPr>
          <w:rFonts w:ascii="Arial" w:hAnsi="Arial" w:cs="Arial"/>
          <w:sz w:val="28"/>
          <w:szCs w:val="28"/>
        </w:rPr>
      </w:pPr>
      <w:r w:rsidRPr="006624EC">
        <w:rPr>
          <w:rFonts w:ascii="Arial" w:hAnsi="Arial" w:cs="Arial"/>
          <w:sz w:val="28"/>
          <w:szCs w:val="28"/>
        </w:rPr>
        <w:t xml:space="preserve">National Background Check Program (NBCP) </w:t>
      </w:r>
    </w:p>
    <w:p w14:paraId="23FFC924" w14:textId="77777777" w:rsidR="006624EC" w:rsidRDefault="006624EC" w:rsidP="006624EC">
      <w:pPr>
        <w:spacing w:after="0" w:line="240" w:lineRule="auto"/>
        <w:rPr>
          <w:rFonts w:ascii="Arial" w:hAnsi="Arial" w:cs="Arial"/>
          <w:sz w:val="28"/>
          <w:szCs w:val="28"/>
        </w:rPr>
      </w:pPr>
    </w:p>
    <w:p w14:paraId="26D4402C" w14:textId="77777777" w:rsidR="00312196" w:rsidRDefault="006624EC" w:rsidP="006624EC">
      <w:pPr>
        <w:spacing w:after="0" w:line="240" w:lineRule="auto"/>
        <w:rPr>
          <w:rFonts w:ascii="Arial" w:hAnsi="Arial" w:cs="Arial"/>
          <w:sz w:val="24"/>
          <w:szCs w:val="24"/>
        </w:rPr>
      </w:pPr>
      <w:r>
        <w:rPr>
          <w:rFonts w:ascii="Arial" w:hAnsi="Arial" w:cs="Arial"/>
          <w:sz w:val="24"/>
          <w:szCs w:val="24"/>
        </w:rPr>
        <w:t>When you open your Kentucky Online Gateway (KOG) account, KARES should appea</w:t>
      </w:r>
      <w:r w:rsidR="00FC0A37">
        <w:rPr>
          <w:rFonts w:ascii="Arial" w:hAnsi="Arial" w:cs="Arial"/>
          <w:sz w:val="24"/>
          <w:szCs w:val="24"/>
        </w:rPr>
        <w:t>r on your</w:t>
      </w:r>
      <w:r w:rsidR="00312196">
        <w:rPr>
          <w:rFonts w:ascii="Arial" w:hAnsi="Arial" w:cs="Arial"/>
          <w:sz w:val="24"/>
          <w:szCs w:val="24"/>
        </w:rPr>
        <w:t xml:space="preserve"> dashboard</w:t>
      </w:r>
      <w:r w:rsidR="00FC0A37">
        <w:rPr>
          <w:rFonts w:ascii="Arial" w:hAnsi="Arial" w:cs="Arial"/>
          <w:sz w:val="24"/>
          <w:szCs w:val="24"/>
        </w:rPr>
        <w:t xml:space="preserve">.  </w:t>
      </w:r>
      <w:r w:rsidR="00312196">
        <w:rPr>
          <w:rFonts w:ascii="Arial" w:hAnsi="Arial" w:cs="Arial"/>
          <w:sz w:val="24"/>
          <w:szCs w:val="24"/>
        </w:rPr>
        <w:t>This is the system being utilized for the National Background Check Program (NBCP).</w:t>
      </w:r>
    </w:p>
    <w:p w14:paraId="37AEA683" w14:textId="77777777" w:rsidR="00312196" w:rsidRDefault="00312196" w:rsidP="006624EC">
      <w:pPr>
        <w:spacing w:after="0" w:line="240" w:lineRule="auto"/>
        <w:rPr>
          <w:rFonts w:ascii="Arial" w:hAnsi="Arial" w:cs="Arial"/>
          <w:sz w:val="24"/>
          <w:szCs w:val="24"/>
        </w:rPr>
      </w:pPr>
    </w:p>
    <w:p w14:paraId="4236B0DA" w14:textId="77777777" w:rsidR="00784592" w:rsidRDefault="00312196" w:rsidP="00B95CB1">
      <w:pPr>
        <w:spacing w:after="0" w:line="240" w:lineRule="auto"/>
        <w:jc w:val="both"/>
        <w:rPr>
          <w:rFonts w:ascii="Arial" w:hAnsi="Arial" w:cs="Arial"/>
          <w:sz w:val="24"/>
          <w:szCs w:val="24"/>
        </w:rPr>
      </w:pPr>
      <w:r>
        <w:rPr>
          <w:rFonts w:ascii="Arial" w:hAnsi="Arial" w:cs="Arial"/>
          <w:sz w:val="24"/>
          <w:szCs w:val="24"/>
        </w:rPr>
        <w:t xml:space="preserve">Click on the KARES link.  To enter an application into the system, </w:t>
      </w:r>
      <w:r w:rsidR="006624EC">
        <w:rPr>
          <w:rFonts w:ascii="Arial" w:hAnsi="Arial" w:cs="Arial"/>
          <w:sz w:val="24"/>
          <w:szCs w:val="24"/>
        </w:rPr>
        <w:t>you will click on the “Applications” tab</w:t>
      </w:r>
      <w:r w:rsidR="00F46F89">
        <w:rPr>
          <w:rFonts w:ascii="Arial" w:hAnsi="Arial" w:cs="Arial"/>
          <w:sz w:val="24"/>
          <w:szCs w:val="24"/>
        </w:rPr>
        <w:t xml:space="preserve"> (2</w:t>
      </w:r>
      <w:r w:rsidR="00F46F89" w:rsidRPr="00F46F89">
        <w:rPr>
          <w:rFonts w:ascii="Arial" w:hAnsi="Arial" w:cs="Arial"/>
          <w:sz w:val="24"/>
          <w:szCs w:val="24"/>
          <w:vertAlign w:val="superscript"/>
        </w:rPr>
        <w:t>nd</w:t>
      </w:r>
      <w:r w:rsidR="00F46F89">
        <w:rPr>
          <w:rFonts w:ascii="Arial" w:hAnsi="Arial" w:cs="Arial"/>
          <w:sz w:val="24"/>
          <w:szCs w:val="24"/>
        </w:rPr>
        <w:t xml:space="preserve"> tab from the left)</w:t>
      </w:r>
      <w:r w:rsidR="00784592">
        <w:rPr>
          <w:rFonts w:ascii="Arial" w:hAnsi="Arial" w:cs="Arial"/>
          <w:sz w:val="24"/>
          <w:szCs w:val="24"/>
        </w:rPr>
        <w:t>.</w:t>
      </w:r>
      <w:r w:rsidR="006624EC">
        <w:rPr>
          <w:rFonts w:ascii="Arial" w:hAnsi="Arial" w:cs="Arial"/>
          <w:sz w:val="24"/>
          <w:szCs w:val="24"/>
        </w:rPr>
        <w:t xml:space="preserve">  </w:t>
      </w:r>
    </w:p>
    <w:p w14:paraId="472B7D0D" w14:textId="77777777" w:rsidR="00784592" w:rsidRDefault="00784592" w:rsidP="00B95CB1">
      <w:pPr>
        <w:spacing w:after="0" w:line="240" w:lineRule="auto"/>
        <w:jc w:val="both"/>
        <w:rPr>
          <w:rFonts w:ascii="Arial" w:hAnsi="Arial" w:cs="Arial"/>
          <w:sz w:val="24"/>
          <w:szCs w:val="24"/>
        </w:rPr>
      </w:pPr>
    </w:p>
    <w:p w14:paraId="6A693E1A" w14:textId="1EEED9E0" w:rsidR="00784592" w:rsidRDefault="006624EC" w:rsidP="00B95CB1">
      <w:pPr>
        <w:spacing w:after="0" w:line="240" w:lineRule="auto"/>
        <w:jc w:val="both"/>
        <w:rPr>
          <w:rFonts w:ascii="Arial" w:hAnsi="Arial" w:cs="Arial"/>
          <w:sz w:val="24"/>
          <w:szCs w:val="24"/>
        </w:rPr>
      </w:pPr>
      <w:r>
        <w:rPr>
          <w:rFonts w:ascii="Arial" w:hAnsi="Arial" w:cs="Arial"/>
          <w:sz w:val="24"/>
          <w:szCs w:val="24"/>
        </w:rPr>
        <w:t>You will need to select “</w:t>
      </w:r>
      <w:r w:rsidR="00F46F89">
        <w:rPr>
          <w:rFonts w:ascii="Arial" w:hAnsi="Arial" w:cs="Arial"/>
          <w:sz w:val="24"/>
          <w:szCs w:val="24"/>
        </w:rPr>
        <w:t>Application Forms”.</w:t>
      </w:r>
      <w:r w:rsidR="00784592">
        <w:rPr>
          <w:rFonts w:ascii="Arial" w:hAnsi="Arial" w:cs="Arial"/>
          <w:sz w:val="24"/>
          <w:szCs w:val="24"/>
        </w:rPr>
        <w:t xml:space="preserve"> E</w:t>
      </w:r>
      <w:r>
        <w:rPr>
          <w:rFonts w:ascii="Arial" w:hAnsi="Arial" w:cs="Arial"/>
          <w:sz w:val="24"/>
          <w:szCs w:val="24"/>
        </w:rPr>
        <w:t xml:space="preserve">ach </w:t>
      </w:r>
      <w:r w:rsidR="007957DA">
        <w:rPr>
          <w:rFonts w:ascii="Arial" w:hAnsi="Arial" w:cs="Arial"/>
          <w:sz w:val="24"/>
          <w:szCs w:val="24"/>
        </w:rPr>
        <w:t>applicant</w:t>
      </w:r>
      <w:r w:rsidR="00784592">
        <w:rPr>
          <w:rFonts w:ascii="Arial" w:hAnsi="Arial" w:cs="Arial"/>
          <w:sz w:val="24"/>
          <w:szCs w:val="24"/>
        </w:rPr>
        <w:t xml:space="preserve"> must</w:t>
      </w:r>
      <w:r>
        <w:rPr>
          <w:rFonts w:ascii="Arial" w:hAnsi="Arial" w:cs="Arial"/>
          <w:sz w:val="24"/>
          <w:szCs w:val="24"/>
        </w:rPr>
        <w:t xml:space="preserve"> complete the </w:t>
      </w:r>
      <w:r w:rsidR="00B95CB1">
        <w:rPr>
          <w:rFonts w:ascii="Arial" w:hAnsi="Arial" w:cs="Arial"/>
          <w:sz w:val="24"/>
          <w:szCs w:val="24"/>
        </w:rPr>
        <w:t>Waiver Agreement</w:t>
      </w:r>
      <w:r>
        <w:rPr>
          <w:rFonts w:ascii="Arial" w:hAnsi="Arial" w:cs="Arial"/>
          <w:sz w:val="24"/>
          <w:szCs w:val="24"/>
        </w:rPr>
        <w:t xml:space="preserve"> Statement</w:t>
      </w:r>
      <w:r w:rsidR="00932659">
        <w:rPr>
          <w:rFonts w:ascii="Arial" w:hAnsi="Arial" w:cs="Arial"/>
          <w:sz w:val="24"/>
          <w:szCs w:val="24"/>
        </w:rPr>
        <w:t xml:space="preserve"> </w:t>
      </w:r>
      <w:r w:rsidR="002052F5">
        <w:rPr>
          <w:rFonts w:ascii="Arial" w:hAnsi="Arial" w:cs="Arial"/>
          <w:sz w:val="24"/>
          <w:szCs w:val="24"/>
        </w:rPr>
        <w:t>(DCC-500)</w:t>
      </w:r>
      <w:r w:rsidR="007957DA">
        <w:rPr>
          <w:rFonts w:ascii="Arial" w:hAnsi="Arial" w:cs="Arial"/>
          <w:sz w:val="24"/>
          <w:szCs w:val="24"/>
        </w:rPr>
        <w:t xml:space="preserve">; </w:t>
      </w:r>
      <w:r>
        <w:rPr>
          <w:rFonts w:ascii="Arial" w:hAnsi="Arial" w:cs="Arial"/>
          <w:sz w:val="24"/>
          <w:szCs w:val="24"/>
        </w:rPr>
        <w:t>the Disclosure Form</w:t>
      </w:r>
      <w:r w:rsidR="002052F5">
        <w:rPr>
          <w:rFonts w:ascii="Arial" w:hAnsi="Arial" w:cs="Arial"/>
          <w:sz w:val="24"/>
          <w:szCs w:val="24"/>
        </w:rPr>
        <w:t xml:space="preserve"> (DCC-501)</w:t>
      </w:r>
      <w:r w:rsidR="007957DA">
        <w:rPr>
          <w:rFonts w:ascii="Arial" w:hAnsi="Arial" w:cs="Arial"/>
          <w:sz w:val="24"/>
          <w:szCs w:val="24"/>
        </w:rPr>
        <w:t>; and the Applicant Pre-Screening form</w:t>
      </w:r>
      <w:r w:rsidR="00932659">
        <w:rPr>
          <w:rFonts w:ascii="Arial" w:hAnsi="Arial" w:cs="Arial"/>
          <w:sz w:val="24"/>
          <w:szCs w:val="24"/>
        </w:rPr>
        <w:t>.</w:t>
      </w:r>
      <w:r w:rsidR="003C40B8">
        <w:rPr>
          <w:rFonts w:ascii="Arial" w:hAnsi="Arial" w:cs="Arial"/>
          <w:sz w:val="24"/>
          <w:szCs w:val="24"/>
        </w:rPr>
        <w:t xml:space="preserve">  </w:t>
      </w:r>
      <w:r w:rsidR="00D17E20">
        <w:rPr>
          <w:rFonts w:ascii="Arial" w:hAnsi="Arial" w:cs="Arial"/>
          <w:sz w:val="24"/>
          <w:szCs w:val="24"/>
        </w:rPr>
        <w:t xml:space="preserve">Please print these forms.  </w:t>
      </w:r>
      <w:r w:rsidR="00784592">
        <w:rPr>
          <w:rFonts w:ascii="Arial" w:hAnsi="Arial" w:cs="Arial"/>
          <w:sz w:val="24"/>
          <w:szCs w:val="24"/>
        </w:rPr>
        <w:t>The</w:t>
      </w:r>
      <w:r w:rsidR="007957DA">
        <w:rPr>
          <w:rFonts w:ascii="Arial" w:hAnsi="Arial" w:cs="Arial"/>
          <w:sz w:val="24"/>
          <w:szCs w:val="24"/>
        </w:rPr>
        <w:t xml:space="preserve"> signed DCC-500 and DCC-501 </w:t>
      </w:r>
      <w:r w:rsidR="00784592">
        <w:rPr>
          <w:rFonts w:ascii="Arial" w:hAnsi="Arial" w:cs="Arial"/>
          <w:sz w:val="24"/>
          <w:szCs w:val="24"/>
        </w:rPr>
        <w:t xml:space="preserve">are to be stored in the personnel records of the user </w:t>
      </w:r>
      <w:r w:rsidR="007957DA">
        <w:rPr>
          <w:rFonts w:ascii="Arial" w:hAnsi="Arial" w:cs="Arial"/>
          <w:sz w:val="24"/>
          <w:szCs w:val="24"/>
        </w:rPr>
        <w:t>and/</w:t>
      </w:r>
      <w:r w:rsidR="00784592">
        <w:rPr>
          <w:rFonts w:ascii="Arial" w:hAnsi="Arial" w:cs="Arial"/>
          <w:sz w:val="24"/>
          <w:szCs w:val="24"/>
        </w:rPr>
        <w:t>or uploaded in the KARES web portal.</w:t>
      </w:r>
      <w:r w:rsidR="003C40B8">
        <w:rPr>
          <w:rFonts w:ascii="Arial" w:hAnsi="Arial" w:cs="Arial"/>
          <w:sz w:val="24"/>
          <w:szCs w:val="24"/>
        </w:rPr>
        <w:t xml:space="preserve">  </w:t>
      </w:r>
    </w:p>
    <w:p w14:paraId="6280583D" w14:textId="77777777" w:rsidR="007957DA" w:rsidRDefault="007957DA" w:rsidP="00B95CB1">
      <w:pPr>
        <w:spacing w:after="0" w:line="240" w:lineRule="auto"/>
        <w:jc w:val="both"/>
        <w:rPr>
          <w:rFonts w:ascii="Arial" w:hAnsi="Arial" w:cs="Arial"/>
          <w:sz w:val="24"/>
          <w:szCs w:val="24"/>
        </w:rPr>
      </w:pPr>
    </w:p>
    <w:p w14:paraId="70C61278" w14:textId="77777777" w:rsidR="00932659" w:rsidRDefault="00784592" w:rsidP="00B95CB1">
      <w:pPr>
        <w:spacing w:after="0" w:line="240" w:lineRule="auto"/>
        <w:jc w:val="both"/>
        <w:rPr>
          <w:rFonts w:ascii="Arial" w:hAnsi="Arial" w:cs="Arial"/>
          <w:sz w:val="24"/>
          <w:szCs w:val="24"/>
        </w:rPr>
      </w:pPr>
      <w:r>
        <w:rPr>
          <w:rFonts w:ascii="Arial" w:hAnsi="Arial" w:cs="Arial"/>
          <w:sz w:val="24"/>
          <w:szCs w:val="24"/>
        </w:rPr>
        <w:t>To add a new applicant, click on the “Applications” tab and then select “Add New”</w:t>
      </w:r>
      <w:r w:rsidR="00F46F89">
        <w:rPr>
          <w:rFonts w:ascii="Arial" w:hAnsi="Arial" w:cs="Arial"/>
          <w:sz w:val="24"/>
          <w:szCs w:val="24"/>
        </w:rPr>
        <w:t xml:space="preserve"> (1</w:t>
      </w:r>
      <w:r w:rsidR="00F46F89" w:rsidRPr="00F46F89">
        <w:rPr>
          <w:rFonts w:ascii="Arial" w:hAnsi="Arial" w:cs="Arial"/>
          <w:sz w:val="24"/>
          <w:szCs w:val="24"/>
          <w:vertAlign w:val="superscript"/>
        </w:rPr>
        <w:t>st</w:t>
      </w:r>
      <w:r w:rsidR="00F46F89">
        <w:rPr>
          <w:rFonts w:ascii="Arial" w:hAnsi="Arial" w:cs="Arial"/>
          <w:sz w:val="24"/>
          <w:szCs w:val="24"/>
          <w:vertAlign w:val="superscript"/>
        </w:rPr>
        <w:t xml:space="preserve"> </w:t>
      </w:r>
      <w:r w:rsidR="00F46F89">
        <w:rPr>
          <w:rFonts w:ascii="Arial" w:hAnsi="Arial" w:cs="Arial"/>
          <w:sz w:val="24"/>
          <w:szCs w:val="24"/>
        </w:rPr>
        <w:t>selection in the drop-down box)</w:t>
      </w:r>
      <w:r>
        <w:rPr>
          <w:rFonts w:ascii="Arial" w:hAnsi="Arial" w:cs="Arial"/>
          <w:sz w:val="24"/>
          <w:szCs w:val="24"/>
        </w:rPr>
        <w:t xml:space="preserve">.  </w:t>
      </w:r>
      <w:r w:rsidR="00230F12">
        <w:rPr>
          <w:rFonts w:ascii="Arial" w:hAnsi="Arial" w:cs="Arial"/>
          <w:sz w:val="24"/>
          <w:szCs w:val="24"/>
        </w:rPr>
        <w:t>You will be directed to search for an existing profile t</w:t>
      </w:r>
      <w:r>
        <w:rPr>
          <w:rFonts w:ascii="Arial" w:hAnsi="Arial" w:cs="Arial"/>
          <w:sz w:val="24"/>
          <w:szCs w:val="24"/>
        </w:rPr>
        <w:t xml:space="preserve">o </w:t>
      </w:r>
      <w:r w:rsidR="00230F12">
        <w:rPr>
          <w:rFonts w:ascii="Arial" w:hAnsi="Arial" w:cs="Arial"/>
          <w:sz w:val="24"/>
          <w:szCs w:val="24"/>
        </w:rPr>
        <w:t xml:space="preserve">ensure the person does not already exist in the system.  You will search for the person using </w:t>
      </w:r>
      <w:r w:rsidR="007957DA">
        <w:rPr>
          <w:rFonts w:ascii="Arial" w:hAnsi="Arial" w:cs="Arial"/>
          <w:sz w:val="24"/>
          <w:szCs w:val="24"/>
        </w:rPr>
        <w:t>the</w:t>
      </w:r>
      <w:r w:rsidR="00230F12">
        <w:rPr>
          <w:rFonts w:ascii="Arial" w:hAnsi="Arial" w:cs="Arial"/>
          <w:sz w:val="24"/>
          <w:szCs w:val="24"/>
        </w:rPr>
        <w:t xml:space="preserve"> Social Security Number (SSN) and Last Name or Date of Birth.  The SSN and at least one of the identifiers is required.</w:t>
      </w:r>
    </w:p>
    <w:p w14:paraId="79BF7E86" w14:textId="77777777" w:rsidR="00230F12" w:rsidRDefault="00230F12" w:rsidP="00B95CB1">
      <w:pPr>
        <w:spacing w:after="0" w:line="240" w:lineRule="auto"/>
        <w:jc w:val="both"/>
        <w:rPr>
          <w:rFonts w:ascii="Arial" w:hAnsi="Arial" w:cs="Arial"/>
          <w:sz w:val="24"/>
          <w:szCs w:val="24"/>
        </w:rPr>
      </w:pPr>
    </w:p>
    <w:p w14:paraId="4265E17A" w14:textId="40533259" w:rsidR="00230F12" w:rsidRDefault="00230F12" w:rsidP="00B95CB1">
      <w:pPr>
        <w:spacing w:after="0" w:line="240" w:lineRule="auto"/>
        <w:jc w:val="both"/>
        <w:rPr>
          <w:rFonts w:ascii="Arial" w:hAnsi="Arial" w:cs="Arial"/>
          <w:sz w:val="24"/>
          <w:szCs w:val="24"/>
        </w:rPr>
      </w:pPr>
      <w:r>
        <w:rPr>
          <w:rFonts w:ascii="Arial" w:hAnsi="Arial" w:cs="Arial"/>
          <w:sz w:val="24"/>
          <w:szCs w:val="24"/>
        </w:rPr>
        <w:t xml:space="preserve">If a match is not found, the system will display a not found message.  Click the </w:t>
      </w:r>
      <w:r w:rsidR="004C09A4">
        <w:rPr>
          <w:rFonts w:ascii="Arial" w:hAnsi="Arial" w:cs="Arial"/>
          <w:sz w:val="24"/>
          <w:szCs w:val="24"/>
        </w:rPr>
        <w:t xml:space="preserve">green </w:t>
      </w:r>
      <w:r>
        <w:rPr>
          <w:rFonts w:ascii="Arial" w:hAnsi="Arial" w:cs="Arial"/>
          <w:sz w:val="24"/>
          <w:szCs w:val="24"/>
        </w:rPr>
        <w:t xml:space="preserve">“Add New Applicant” button </w:t>
      </w:r>
      <w:r w:rsidR="004C09A4">
        <w:rPr>
          <w:rFonts w:ascii="Arial" w:hAnsi="Arial" w:cs="Arial"/>
          <w:sz w:val="24"/>
          <w:szCs w:val="24"/>
        </w:rPr>
        <w:t xml:space="preserve">in the lower right corner </w:t>
      </w:r>
      <w:r w:rsidR="00577B0F">
        <w:rPr>
          <w:rFonts w:ascii="Arial" w:hAnsi="Arial" w:cs="Arial"/>
          <w:sz w:val="24"/>
          <w:szCs w:val="24"/>
        </w:rPr>
        <w:t>to create an Applicant Profile</w:t>
      </w:r>
      <w:r>
        <w:rPr>
          <w:rFonts w:ascii="Arial" w:hAnsi="Arial" w:cs="Arial"/>
          <w:sz w:val="24"/>
          <w:szCs w:val="24"/>
        </w:rPr>
        <w:t>.</w:t>
      </w:r>
      <w:r w:rsidR="005A42ED">
        <w:rPr>
          <w:rFonts w:ascii="Arial" w:hAnsi="Arial" w:cs="Arial"/>
          <w:sz w:val="24"/>
          <w:szCs w:val="24"/>
        </w:rPr>
        <w:t xml:space="preserve">  Using the information contained on the Applicant Pre-Screening form, create a profile.  All required fields are denoted with a red asterisk </w:t>
      </w:r>
      <w:r w:rsidR="005A42ED" w:rsidRPr="009E4094">
        <w:rPr>
          <w:rFonts w:ascii="Arial" w:hAnsi="Arial" w:cs="Arial"/>
          <w:sz w:val="24"/>
          <w:szCs w:val="24"/>
        </w:rPr>
        <w:t>(</w:t>
      </w:r>
      <w:r w:rsidR="005A42ED" w:rsidRPr="009E4094">
        <w:rPr>
          <w:rFonts w:ascii="Arial" w:hAnsi="Arial" w:cs="Arial"/>
          <w:color w:val="FF0000"/>
          <w:sz w:val="24"/>
          <w:szCs w:val="24"/>
        </w:rPr>
        <w:t>*</w:t>
      </w:r>
      <w:r w:rsidR="005A42ED" w:rsidRPr="009E4094">
        <w:rPr>
          <w:rFonts w:ascii="Arial" w:hAnsi="Arial" w:cs="Arial"/>
          <w:sz w:val="24"/>
          <w:szCs w:val="24"/>
        </w:rPr>
        <w:t xml:space="preserve">).  </w:t>
      </w:r>
      <w:r w:rsidR="005A42ED" w:rsidRPr="009E4094">
        <w:rPr>
          <w:rFonts w:ascii="Arial" w:hAnsi="Arial" w:cs="Arial"/>
          <w:sz w:val="24"/>
          <w:szCs w:val="24"/>
          <w:highlight w:val="yellow"/>
        </w:rPr>
        <w:t xml:space="preserve">Please make sure to enter </w:t>
      </w:r>
      <w:r w:rsidR="00D17E20" w:rsidRPr="009E4094">
        <w:rPr>
          <w:rFonts w:ascii="Arial" w:hAnsi="Arial" w:cs="Arial"/>
          <w:sz w:val="24"/>
          <w:szCs w:val="24"/>
          <w:highlight w:val="yellow"/>
        </w:rPr>
        <w:t>ALL</w:t>
      </w:r>
      <w:r w:rsidR="005A42ED" w:rsidRPr="009E4094">
        <w:rPr>
          <w:rFonts w:ascii="Arial" w:hAnsi="Arial" w:cs="Arial"/>
          <w:sz w:val="24"/>
          <w:szCs w:val="24"/>
          <w:highlight w:val="yellow"/>
        </w:rPr>
        <w:t xml:space="preserve"> aliases and prior </w:t>
      </w:r>
      <w:r w:rsidR="004C09A4" w:rsidRPr="009E4094">
        <w:rPr>
          <w:rFonts w:ascii="Arial" w:hAnsi="Arial" w:cs="Arial"/>
          <w:sz w:val="24"/>
          <w:szCs w:val="24"/>
          <w:highlight w:val="yellow"/>
        </w:rPr>
        <w:t xml:space="preserve">out-of-state </w:t>
      </w:r>
      <w:r w:rsidR="005A42ED" w:rsidRPr="009E4094">
        <w:rPr>
          <w:rFonts w:ascii="Arial" w:hAnsi="Arial" w:cs="Arial"/>
          <w:sz w:val="24"/>
          <w:szCs w:val="24"/>
          <w:highlight w:val="yellow"/>
        </w:rPr>
        <w:t xml:space="preserve">addresses for the applicant.  </w:t>
      </w:r>
      <w:r w:rsidR="00D17E20" w:rsidRPr="009E4094">
        <w:rPr>
          <w:rFonts w:ascii="Arial" w:hAnsi="Arial" w:cs="Arial"/>
          <w:sz w:val="24"/>
          <w:szCs w:val="24"/>
          <w:highlight w:val="yellow"/>
        </w:rPr>
        <w:t>Failure to include this information is considered b</w:t>
      </w:r>
      <w:r w:rsidR="003A328F" w:rsidRPr="009E4094">
        <w:rPr>
          <w:rFonts w:ascii="Arial" w:hAnsi="Arial" w:cs="Arial"/>
          <w:sz w:val="24"/>
          <w:szCs w:val="24"/>
          <w:highlight w:val="yellow"/>
        </w:rPr>
        <w:t>e making a false statement and is grounds for disqualification per federal regulation.</w:t>
      </w:r>
      <w:r w:rsidR="00D17E20">
        <w:rPr>
          <w:rFonts w:ascii="Arial" w:hAnsi="Arial" w:cs="Arial"/>
          <w:sz w:val="24"/>
          <w:szCs w:val="24"/>
        </w:rPr>
        <w:t xml:space="preserve">  </w:t>
      </w:r>
      <w:r w:rsidR="00577B0F">
        <w:rPr>
          <w:rFonts w:ascii="Arial" w:hAnsi="Arial" w:cs="Arial"/>
          <w:sz w:val="24"/>
          <w:szCs w:val="24"/>
        </w:rPr>
        <w:t>After data entry is complete, you will click the green “Next” button in bottom right corner.</w:t>
      </w:r>
      <w:r w:rsidR="00D17E20">
        <w:rPr>
          <w:rFonts w:ascii="Arial" w:hAnsi="Arial" w:cs="Arial"/>
          <w:sz w:val="24"/>
          <w:szCs w:val="24"/>
        </w:rPr>
        <w:t xml:space="preserve">  </w:t>
      </w:r>
    </w:p>
    <w:p w14:paraId="5987D677" w14:textId="77777777" w:rsidR="0094186D" w:rsidRDefault="0094186D" w:rsidP="00B95CB1">
      <w:pPr>
        <w:spacing w:after="0" w:line="240" w:lineRule="auto"/>
        <w:jc w:val="both"/>
        <w:rPr>
          <w:rFonts w:ascii="Arial" w:hAnsi="Arial" w:cs="Arial"/>
          <w:sz w:val="24"/>
          <w:szCs w:val="24"/>
        </w:rPr>
      </w:pPr>
    </w:p>
    <w:p w14:paraId="4B3B8891" w14:textId="52BF46D7" w:rsidR="0094186D" w:rsidRDefault="0094186D" w:rsidP="00B95CB1">
      <w:pPr>
        <w:spacing w:after="0" w:line="240" w:lineRule="auto"/>
        <w:jc w:val="both"/>
        <w:rPr>
          <w:rFonts w:ascii="Arial" w:hAnsi="Arial" w:cs="Arial"/>
          <w:sz w:val="24"/>
          <w:szCs w:val="24"/>
        </w:rPr>
      </w:pPr>
      <w:r>
        <w:rPr>
          <w:rFonts w:ascii="Arial" w:hAnsi="Arial" w:cs="Arial"/>
          <w:sz w:val="24"/>
          <w:szCs w:val="24"/>
        </w:rPr>
        <w:t xml:space="preserve">***If a data entry error is made (e.g. misspelled name, wrong date of birth, wrong Social Security number), please contact the DCC Helpdesk </w:t>
      </w:r>
      <w:hyperlink r:id="rId7" w:history="1">
        <w:r w:rsidRPr="00FC1847">
          <w:rPr>
            <w:rStyle w:val="Hyperlink"/>
            <w:rFonts w:ascii="Arial" w:hAnsi="Arial" w:cs="Arial"/>
            <w:sz w:val="24"/>
            <w:szCs w:val="24"/>
          </w:rPr>
          <w:t>CHFSDCCNBCP@ky.gov</w:t>
        </w:r>
      </w:hyperlink>
      <w:r>
        <w:rPr>
          <w:rFonts w:ascii="Arial" w:hAnsi="Arial" w:cs="Arial"/>
          <w:sz w:val="24"/>
          <w:szCs w:val="24"/>
        </w:rPr>
        <w:t xml:space="preserve"> or by calling 502-564-2524.  A member of staff can edit the information.</w:t>
      </w:r>
    </w:p>
    <w:p w14:paraId="45F30DC0" w14:textId="77777777" w:rsidR="00312196" w:rsidRDefault="00312196" w:rsidP="00B95CB1">
      <w:pPr>
        <w:spacing w:after="0" w:line="240" w:lineRule="auto"/>
        <w:jc w:val="both"/>
        <w:rPr>
          <w:rFonts w:ascii="Arial" w:hAnsi="Arial" w:cs="Arial"/>
          <w:sz w:val="24"/>
          <w:szCs w:val="24"/>
        </w:rPr>
      </w:pPr>
    </w:p>
    <w:p w14:paraId="186347E2" w14:textId="77777777" w:rsidR="004C09A4" w:rsidRDefault="004C09A4" w:rsidP="00B95CB1">
      <w:pPr>
        <w:spacing w:after="0" w:line="240" w:lineRule="auto"/>
        <w:jc w:val="both"/>
        <w:rPr>
          <w:rFonts w:ascii="Arial" w:hAnsi="Arial" w:cs="Arial"/>
          <w:sz w:val="24"/>
          <w:szCs w:val="24"/>
        </w:rPr>
      </w:pPr>
      <w:r>
        <w:rPr>
          <w:rFonts w:ascii="Arial" w:hAnsi="Arial" w:cs="Arial"/>
          <w:sz w:val="24"/>
          <w:szCs w:val="24"/>
        </w:rPr>
        <w:t>If a match is found, the “Person Summary” screen will be displayed.  To add an application for your center, please click on the green “Add New Application” button which is on the right above the “Personal and Demographic Information.”</w:t>
      </w:r>
    </w:p>
    <w:p w14:paraId="33C9675E" w14:textId="77777777" w:rsidR="004C09A4" w:rsidRDefault="004C09A4" w:rsidP="00B95CB1">
      <w:pPr>
        <w:spacing w:after="0" w:line="240" w:lineRule="auto"/>
        <w:jc w:val="both"/>
        <w:rPr>
          <w:rFonts w:ascii="Arial" w:hAnsi="Arial" w:cs="Arial"/>
          <w:sz w:val="24"/>
          <w:szCs w:val="24"/>
        </w:rPr>
      </w:pPr>
    </w:p>
    <w:p w14:paraId="508F58D0" w14:textId="77777777" w:rsidR="00577B0F" w:rsidRDefault="00312196" w:rsidP="00B95CB1">
      <w:pPr>
        <w:spacing w:after="0" w:line="240" w:lineRule="auto"/>
        <w:jc w:val="both"/>
        <w:rPr>
          <w:rFonts w:ascii="Arial" w:hAnsi="Arial" w:cs="Arial"/>
          <w:sz w:val="24"/>
          <w:szCs w:val="24"/>
        </w:rPr>
      </w:pPr>
      <w:r>
        <w:rPr>
          <w:rFonts w:ascii="Arial" w:hAnsi="Arial" w:cs="Arial"/>
          <w:sz w:val="24"/>
          <w:szCs w:val="24"/>
        </w:rPr>
        <w:t>***In the Race field, there are only 4 options listed (Asian or Pacific Islander; Black or African-American; American Indian or Alaska Native; White).  These are the races that are acknowledged by the FBI.  Please allow the applicant to choose which category they best fit.</w:t>
      </w:r>
    </w:p>
    <w:p w14:paraId="264F1156" w14:textId="77777777" w:rsidR="00577B0F" w:rsidRDefault="00577B0F" w:rsidP="00577B0F">
      <w:pPr>
        <w:spacing w:after="0" w:line="240" w:lineRule="auto"/>
        <w:jc w:val="both"/>
        <w:rPr>
          <w:rFonts w:ascii="Arial" w:hAnsi="Arial" w:cs="Arial"/>
          <w:sz w:val="24"/>
          <w:szCs w:val="24"/>
        </w:rPr>
      </w:pPr>
    </w:p>
    <w:p w14:paraId="4258C7B0" w14:textId="2388413D" w:rsidR="00577B0F" w:rsidRDefault="00577B0F" w:rsidP="00577B0F">
      <w:pPr>
        <w:spacing w:after="0" w:line="240" w:lineRule="auto"/>
        <w:jc w:val="both"/>
        <w:rPr>
          <w:rFonts w:ascii="Arial" w:hAnsi="Arial" w:cs="Arial"/>
          <w:sz w:val="24"/>
          <w:szCs w:val="24"/>
        </w:rPr>
      </w:pPr>
      <w:r>
        <w:rPr>
          <w:rFonts w:ascii="Arial" w:hAnsi="Arial" w:cs="Arial"/>
          <w:sz w:val="24"/>
          <w:szCs w:val="24"/>
        </w:rPr>
        <w:lastRenderedPageBreak/>
        <w:t>***If the address listed on the ID differs from the address listed on the application, please enter the address listed on the ID as the permanent address.  You can enter the other address as the mailing address.  Most fingerprint sites will not scan the fingerprints if the application address and the address on the ID do not match.  Examples would be college students who maintain their home state/county driver’s license but live on campus or military families who are stationed in KY but maintain their home state driver’s license.</w:t>
      </w:r>
    </w:p>
    <w:p w14:paraId="3D3B8B0A" w14:textId="3051DC38" w:rsidR="003A328F" w:rsidRDefault="003A328F" w:rsidP="00577B0F">
      <w:pPr>
        <w:spacing w:after="0" w:line="240" w:lineRule="auto"/>
        <w:jc w:val="both"/>
        <w:rPr>
          <w:rFonts w:ascii="Arial" w:hAnsi="Arial" w:cs="Arial"/>
          <w:sz w:val="24"/>
          <w:szCs w:val="24"/>
        </w:rPr>
      </w:pPr>
    </w:p>
    <w:p w14:paraId="4F7A2529" w14:textId="37CAEF23" w:rsidR="003A328F" w:rsidRDefault="003A328F" w:rsidP="00577B0F">
      <w:pPr>
        <w:spacing w:after="0" w:line="240" w:lineRule="auto"/>
        <w:jc w:val="both"/>
        <w:rPr>
          <w:rFonts w:ascii="Arial" w:hAnsi="Arial" w:cs="Arial"/>
          <w:sz w:val="24"/>
          <w:szCs w:val="24"/>
        </w:rPr>
      </w:pPr>
      <w:r w:rsidRPr="003A328F">
        <w:rPr>
          <w:rFonts w:ascii="Arial" w:hAnsi="Arial" w:cs="Arial"/>
          <w:sz w:val="24"/>
          <w:szCs w:val="24"/>
          <w:highlight w:val="yellow"/>
        </w:rPr>
        <w:t>***There is a new field “Starting in Month, Year”.  This is to capture the timeframe the applicant has lived at the address listed.  This was added to help DCC identify those who have lived out-of-state during the past 5 years to ensure all necessary interstate background checks are completed.</w:t>
      </w:r>
    </w:p>
    <w:p w14:paraId="7F44E82E" w14:textId="118C1E15" w:rsidR="009E4094" w:rsidRDefault="009E4094" w:rsidP="00577B0F">
      <w:pPr>
        <w:spacing w:after="0" w:line="240" w:lineRule="auto"/>
        <w:jc w:val="both"/>
        <w:rPr>
          <w:rFonts w:ascii="Arial" w:hAnsi="Arial" w:cs="Arial"/>
          <w:sz w:val="24"/>
          <w:szCs w:val="24"/>
        </w:rPr>
      </w:pPr>
    </w:p>
    <w:p w14:paraId="62F194A9" w14:textId="77777777" w:rsidR="00055DBA" w:rsidRDefault="00055DBA" w:rsidP="00577B0F">
      <w:pPr>
        <w:spacing w:after="0" w:line="240" w:lineRule="auto"/>
        <w:jc w:val="both"/>
        <w:rPr>
          <w:rFonts w:ascii="Arial" w:hAnsi="Arial" w:cs="Arial"/>
          <w:sz w:val="24"/>
          <w:szCs w:val="24"/>
        </w:rPr>
      </w:pPr>
    </w:p>
    <w:p w14:paraId="68E0FC8C" w14:textId="1445465D" w:rsidR="00055DBA" w:rsidRDefault="00055DBA" w:rsidP="00577B0F">
      <w:pPr>
        <w:spacing w:after="0" w:line="240" w:lineRule="auto"/>
        <w:jc w:val="both"/>
        <w:rPr>
          <w:rFonts w:ascii="Arial" w:hAnsi="Arial" w:cs="Arial"/>
          <w:sz w:val="24"/>
          <w:szCs w:val="24"/>
        </w:rPr>
      </w:pPr>
      <w:r w:rsidRPr="003A328F">
        <w:rPr>
          <w:rFonts w:ascii="Arial" w:hAnsi="Arial" w:cs="Arial"/>
          <w:sz w:val="24"/>
          <w:szCs w:val="24"/>
        </w:rPr>
        <w:t xml:space="preserve">You are </w:t>
      </w:r>
      <w:r w:rsidR="003A328F">
        <w:rPr>
          <w:rFonts w:ascii="Arial" w:hAnsi="Arial" w:cs="Arial"/>
          <w:sz w:val="24"/>
          <w:szCs w:val="24"/>
        </w:rPr>
        <w:t>r</w:t>
      </w:r>
      <w:r w:rsidRPr="003A328F">
        <w:rPr>
          <w:rFonts w:ascii="Arial" w:hAnsi="Arial" w:cs="Arial"/>
          <w:sz w:val="24"/>
          <w:szCs w:val="24"/>
        </w:rPr>
        <w:t>equired to enter an email address</w:t>
      </w:r>
      <w:r w:rsidR="00A65E59" w:rsidRPr="003A328F">
        <w:rPr>
          <w:rFonts w:ascii="Arial" w:hAnsi="Arial" w:cs="Arial"/>
          <w:sz w:val="24"/>
          <w:szCs w:val="24"/>
        </w:rPr>
        <w:t xml:space="preserve"> for the applicant</w:t>
      </w:r>
      <w:r w:rsidRPr="003A328F">
        <w:rPr>
          <w:rFonts w:ascii="Arial" w:hAnsi="Arial" w:cs="Arial"/>
          <w:sz w:val="24"/>
          <w:szCs w:val="24"/>
        </w:rPr>
        <w:t>.  I</w:t>
      </w:r>
      <w:r w:rsidR="0086618F" w:rsidRPr="003A328F">
        <w:rPr>
          <w:rFonts w:ascii="Arial" w:hAnsi="Arial" w:cs="Arial"/>
          <w:sz w:val="24"/>
          <w:szCs w:val="24"/>
        </w:rPr>
        <w:t>dentoG</w:t>
      </w:r>
      <w:r w:rsidRPr="003A328F">
        <w:rPr>
          <w:rFonts w:ascii="Arial" w:hAnsi="Arial" w:cs="Arial"/>
          <w:sz w:val="24"/>
          <w:szCs w:val="24"/>
        </w:rPr>
        <w:t xml:space="preserve">o, the new fingerprint vendor, sends an email to the applicant </w:t>
      </w:r>
      <w:r w:rsidR="00A65E59" w:rsidRPr="003A328F">
        <w:rPr>
          <w:rFonts w:ascii="Arial" w:hAnsi="Arial" w:cs="Arial"/>
          <w:sz w:val="24"/>
          <w:szCs w:val="24"/>
        </w:rPr>
        <w:t xml:space="preserve">allowing them </w:t>
      </w:r>
      <w:r w:rsidRPr="003A328F">
        <w:rPr>
          <w:rFonts w:ascii="Arial" w:hAnsi="Arial" w:cs="Arial"/>
          <w:sz w:val="24"/>
          <w:szCs w:val="24"/>
        </w:rPr>
        <w:t>to schedule a fingerprint appointment.</w:t>
      </w:r>
    </w:p>
    <w:p w14:paraId="1A4568F1" w14:textId="77777777" w:rsidR="004C09A4" w:rsidRDefault="004C09A4" w:rsidP="00B95CB1">
      <w:pPr>
        <w:spacing w:after="0" w:line="240" w:lineRule="auto"/>
        <w:jc w:val="both"/>
        <w:rPr>
          <w:rFonts w:ascii="Arial" w:hAnsi="Arial" w:cs="Arial"/>
          <w:sz w:val="24"/>
          <w:szCs w:val="24"/>
        </w:rPr>
      </w:pPr>
    </w:p>
    <w:p w14:paraId="73D7B678" w14:textId="77777777" w:rsidR="00577B0F" w:rsidRDefault="00577B0F" w:rsidP="00B95CB1">
      <w:pPr>
        <w:spacing w:after="0" w:line="240" w:lineRule="auto"/>
        <w:jc w:val="both"/>
        <w:rPr>
          <w:rFonts w:ascii="Arial" w:hAnsi="Arial" w:cs="Arial"/>
          <w:sz w:val="24"/>
          <w:szCs w:val="24"/>
        </w:rPr>
      </w:pPr>
      <w:r>
        <w:rPr>
          <w:rFonts w:ascii="Arial" w:hAnsi="Arial" w:cs="Arial"/>
          <w:sz w:val="24"/>
          <w:szCs w:val="24"/>
        </w:rPr>
        <w:t>You will then be directed to Pre-Employment Information screen.  You must enter the information in the drop-down boxes in the order in which they are listed:  Provider (name of provider/facility); Position Category (type of facility); Position; and Employee Type.  Then click the green “Next” button in bottom right corner.</w:t>
      </w:r>
    </w:p>
    <w:p w14:paraId="35802064" w14:textId="77777777" w:rsidR="00577B0F" w:rsidRDefault="00577B0F" w:rsidP="00B95CB1">
      <w:pPr>
        <w:spacing w:after="0" w:line="240" w:lineRule="auto"/>
        <w:jc w:val="both"/>
        <w:rPr>
          <w:rFonts w:ascii="Arial" w:hAnsi="Arial" w:cs="Arial"/>
          <w:sz w:val="24"/>
          <w:szCs w:val="24"/>
        </w:rPr>
      </w:pPr>
    </w:p>
    <w:p w14:paraId="0F676D7B" w14:textId="77777777" w:rsidR="00F46F89" w:rsidRDefault="005A42ED" w:rsidP="00B95CB1">
      <w:pPr>
        <w:spacing w:after="0" w:line="240" w:lineRule="auto"/>
        <w:jc w:val="both"/>
        <w:rPr>
          <w:rFonts w:ascii="Arial" w:hAnsi="Arial" w:cs="Arial"/>
          <w:sz w:val="24"/>
          <w:szCs w:val="24"/>
        </w:rPr>
      </w:pPr>
      <w:r>
        <w:rPr>
          <w:rFonts w:ascii="Arial" w:hAnsi="Arial" w:cs="Arial"/>
          <w:sz w:val="24"/>
          <w:szCs w:val="24"/>
        </w:rPr>
        <w:t xml:space="preserve">After the </w:t>
      </w:r>
      <w:r w:rsidR="00577B0F">
        <w:rPr>
          <w:rFonts w:ascii="Arial" w:hAnsi="Arial" w:cs="Arial"/>
          <w:sz w:val="24"/>
          <w:szCs w:val="24"/>
        </w:rPr>
        <w:t xml:space="preserve">Pre-Employment </w:t>
      </w:r>
      <w:r>
        <w:rPr>
          <w:rFonts w:ascii="Arial" w:hAnsi="Arial" w:cs="Arial"/>
          <w:sz w:val="24"/>
          <w:szCs w:val="24"/>
        </w:rPr>
        <w:t xml:space="preserve">page is complete, </w:t>
      </w:r>
      <w:r w:rsidR="00F46F89">
        <w:rPr>
          <w:rFonts w:ascii="Arial" w:hAnsi="Arial" w:cs="Arial"/>
          <w:sz w:val="24"/>
          <w:szCs w:val="24"/>
        </w:rPr>
        <w:t>you</w:t>
      </w:r>
      <w:r>
        <w:rPr>
          <w:rFonts w:ascii="Arial" w:hAnsi="Arial" w:cs="Arial"/>
          <w:sz w:val="24"/>
          <w:szCs w:val="24"/>
        </w:rPr>
        <w:t xml:space="preserve"> will be asked to</w:t>
      </w:r>
      <w:r w:rsidR="004C09A4">
        <w:rPr>
          <w:rFonts w:ascii="Arial" w:hAnsi="Arial" w:cs="Arial"/>
          <w:sz w:val="24"/>
          <w:szCs w:val="24"/>
        </w:rPr>
        <w:t xml:space="preserve"> verify the applicant’s identity.</w:t>
      </w:r>
      <w:r>
        <w:rPr>
          <w:rFonts w:ascii="Arial" w:hAnsi="Arial" w:cs="Arial"/>
          <w:sz w:val="24"/>
          <w:szCs w:val="24"/>
        </w:rPr>
        <w:t xml:space="preserve">  A current picture ID is required.</w:t>
      </w:r>
      <w:r w:rsidR="00AA1604">
        <w:rPr>
          <w:rFonts w:ascii="Arial" w:hAnsi="Arial" w:cs="Arial"/>
          <w:sz w:val="24"/>
          <w:szCs w:val="24"/>
        </w:rPr>
        <w:t xml:space="preserve">  Preferred verification is a current driver’s license or identification card.  </w:t>
      </w:r>
      <w:r w:rsidR="00577B0F">
        <w:rPr>
          <w:rFonts w:ascii="Arial" w:hAnsi="Arial" w:cs="Arial"/>
          <w:sz w:val="24"/>
          <w:szCs w:val="24"/>
        </w:rPr>
        <w:t xml:space="preserve">There is a drop-down box allowing you to specify what type of identification you are accepting.  In the Description section, </w:t>
      </w:r>
      <w:r w:rsidR="003505DC">
        <w:rPr>
          <w:rFonts w:ascii="Arial" w:hAnsi="Arial" w:cs="Arial"/>
          <w:sz w:val="24"/>
          <w:szCs w:val="24"/>
        </w:rPr>
        <w:t xml:space="preserve">you will need to enter the Issuing State/Authority, the Document Number (Driver’s License Number) and Expiration Date.   </w:t>
      </w:r>
      <w:r w:rsidR="00AA1604">
        <w:rPr>
          <w:rFonts w:ascii="Arial" w:hAnsi="Arial" w:cs="Arial"/>
          <w:sz w:val="24"/>
          <w:szCs w:val="24"/>
        </w:rPr>
        <w:t>A scanned copy</w:t>
      </w:r>
      <w:r w:rsidR="0094186D">
        <w:rPr>
          <w:rFonts w:ascii="Arial" w:hAnsi="Arial" w:cs="Arial"/>
          <w:sz w:val="24"/>
          <w:szCs w:val="24"/>
        </w:rPr>
        <w:t xml:space="preserve"> of the form of identification must</w:t>
      </w:r>
      <w:r w:rsidR="00AA1604">
        <w:rPr>
          <w:rFonts w:ascii="Arial" w:hAnsi="Arial" w:cs="Arial"/>
          <w:sz w:val="24"/>
          <w:szCs w:val="24"/>
        </w:rPr>
        <w:t xml:space="preserve"> be uploaded to the KARES Web Portal.</w:t>
      </w:r>
      <w:r w:rsidR="00F46F89">
        <w:rPr>
          <w:rFonts w:ascii="Arial" w:hAnsi="Arial" w:cs="Arial"/>
          <w:sz w:val="24"/>
          <w:szCs w:val="24"/>
        </w:rPr>
        <w:t xml:space="preserve">  </w:t>
      </w:r>
    </w:p>
    <w:p w14:paraId="0DDFB04C" w14:textId="77777777" w:rsidR="004C09A4" w:rsidRDefault="004C09A4" w:rsidP="00B95CB1">
      <w:pPr>
        <w:spacing w:after="0" w:line="240" w:lineRule="auto"/>
        <w:jc w:val="both"/>
        <w:rPr>
          <w:rFonts w:ascii="Arial" w:hAnsi="Arial" w:cs="Arial"/>
          <w:sz w:val="24"/>
          <w:szCs w:val="24"/>
        </w:rPr>
      </w:pPr>
    </w:p>
    <w:p w14:paraId="597B1851" w14:textId="77777777" w:rsidR="005A42ED" w:rsidRDefault="004C09A4" w:rsidP="00B95CB1">
      <w:pPr>
        <w:spacing w:after="0" w:line="240" w:lineRule="auto"/>
        <w:jc w:val="both"/>
        <w:rPr>
          <w:rFonts w:ascii="Arial" w:hAnsi="Arial" w:cs="Arial"/>
          <w:sz w:val="24"/>
          <w:szCs w:val="24"/>
        </w:rPr>
      </w:pPr>
      <w:r>
        <w:rPr>
          <w:rFonts w:ascii="Arial" w:hAnsi="Arial" w:cs="Arial"/>
          <w:sz w:val="24"/>
          <w:szCs w:val="24"/>
        </w:rPr>
        <w:t>***</w:t>
      </w:r>
      <w:r w:rsidR="00F46F89">
        <w:rPr>
          <w:rFonts w:ascii="Arial" w:hAnsi="Arial" w:cs="Arial"/>
          <w:sz w:val="24"/>
          <w:szCs w:val="24"/>
        </w:rPr>
        <w:t>If you do not have a scanner, you could take a picture of the driver’s license or identification card with a smart phone, then text/email it to yourself.  You could then save the picture to your desk</w:t>
      </w:r>
      <w:r w:rsidR="003505DC">
        <w:rPr>
          <w:rFonts w:ascii="Arial" w:hAnsi="Arial" w:cs="Arial"/>
          <w:sz w:val="24"/>
          <w:szCs w:val="24"/>
        </w:rPr>
        <w:t xml:space="preserve">top and then upload it by selecting “Upload Document”.  You will then click on the green “Next” button in the bottom right corner.  </w:t>
      </w:r>
    </w:p>
    <w:p w14:paraId="6260CAEB" w14:textId="77777777" w:rsidR="00AA1604" w:rsidRDefault="00AA1604" w:rsidP="00B95CB1">
      <w:pPr>
        <w:spacing w:after="0" w:line="240" w:lineRule="auto"/>
        <w:jc w:val="both"/>
        <w:rPr>
          <w:rFonts w:ascii="Arial" w:hAnsi="Arial" w:cs="Arial"/>
          <w:sz w:val="24"/>
          <w:szCs w:val="24"/>
        </w:rPr>
      </w:pPr>
    </w:p>
    <w:p w14:paraId="36557E00" w14:textId="77777777" w:rsidR="00D309AE" w:rsidRDefault="003505DC" w:rsidP="00B95CB1">
      <w:pPr>
        <w:spacing w:after="0" w:line="240" w:lineRule="auto"/>
        <w:jc w:val="both"/>
        <w:rPr>
          <w:rFonts w:ascii="Arial" w:hAnsi="Arial" w:cs="Arial"/>
          <w:sz w:val="24"/>
          <w:szCs w:val="24"/>
        </w:rPr>
      </w:pPr>
      <w:r>
        <w:rPr>
          <w:rFonts w:ascii="Arial" w:hAnsi="Arial" w:cs="Arial"/>
          <w:sz w:val="24"/>
          <w:szCs w:val="24"/>
        </w:rPr>
        <w:t>You will then be</w:t>
      </w:r>
      <w:r w:rsidR="00172FAF">
        <w:rPr>
          <w:rFonts w:ascii="Arial" w:hAnsi="Arial" w:cs="Arial"/>
          <w:sz w:val="24"/>
          <w:szCs w:val="24"/>
        </w:rPr>
        <w:t xml:space="preserve"> directed to </w:t>
      </w:r>
      <w:r>
        <w:rPr>
          <w:rFonts w:ascii="Arial" w:hAnsi="Arial" w:cs="Arial"/>
          <w:sz w:val="24"/>
          <w:szCs w:val="24"/>
        </w:rPr>
        <w:t>the Confirm Applicant Consent</w:t>
      </w:r>
      <w:r w:rsidR="00172FAF">
        <w:rPr>
          <w:rFonts w:ascii="Arial" w:hAnsi="Arial" w:cs="Arial"/>
          <w:sz w:val="24"/>
          <w:szCs w:val="24"/>
        </w:rPr>
        <w:t xml:space="preserve"> screen</w:t>
      </w:r>
      <w:r>
        <w:rPr>
          <w:rFonts w:ascii="Arial" w:hAnsi="Arial" w:cs="Arial"/>
          <w:sz w:val="24"/>
          <w:szCs w:val="24"/>
        </w:rPr>
        <w:t>.  This screen is</w:t>
      </w:r>
      <w:r w:rsidR="00172FAF">
        <w:rPr>
          <w:rFonts w:ascii="Arial" w:hAnsi="Arial" w:cs="Arial"/>
          <w:sz w:val="24"/>
          <w:szCs w:val="24"/>
        </w:rPr>
        <w:t xml:space="preserve"> asking you to confirm </w:t>
      </w:r>
      <w:r>
        <w:rPr>
          <w:rFonts w:ascii="Arial" w:hAnsi="Arial" w:cs="Arial"/>
          <w:sz w:val="24"/>
          <w:szCs w:val="24"/>
        </w:rPr>
        <w:t xml:space="preserve">the </w:t>
      </w:r>
      <w:r w:rsidR="00172FAF">
        <w:rPr>
          <w:rFonts w:ascii="Arial" w:hAnsi="Arial" w:cs="Arial"/>
          <w:sz w:val="24"/>
          <w:szCs w:val="24"/>
        </w:rPr>
        <w:t>applicant ha</w:t>
      </w:r>
      <w:r>
        <w:rPr>
          <w:rFonts w:ascii="Arial" w:hAnsi="Arial" w:cs="Arial"/>
          <w:sz w:val="24"/>
          <w:szCs w:val="24"/>
        </w:rPr>
        <w:t>s</w:t>
      </w:r>
      <w:r w:rsidR="00172FAF">
        <w:rPr>
          <w:rFonts w:ascii="Arial" w:hAnsi="Arial" w:cs="Arial"/>
          <w:sz w:val="24"/>
          <w:szCs w:val="24"/>
        </w:rPr>
        <w:t xml:space="preserve"> given consent to have </w:t>
      </w:r>
      <w:r>
        <w:rPr>
          <w:rFonts w:ascii="Arial" w:hAnsi="Arial" w:cs="Arial"/>
          <w:sz w:val="24"/>
          <w:szCs w:val="24"/>
        </w:rPr>
        <w:t>a</w:t>
      </w:r>
      <w:r w:rsidR="00172FAF">
        <w:rPr>
          <w:rFonts w:ascii="Arial" w:hAnsi="Arial" w:cs="Arial"/>
          <w:sz w:val="24"/>
          <w:szCs w:val="24"/>
        </w:rPr>
        <w:t xml:space="preserve"> background check</w:t>
      </w:r>
      <w:r>
        <w:rPr>
          <w:rFonts w:ascii="Arial" w:hAnsi="Arial" w:cs="Arial"/>
          <w:sz w:val="24"/>
          <w:szCs w:val="24"/>
        </w:rPr>
        <w:t xml:space="preserve"> completed</w:t>
      </w:r>
      <w:r w:rsidR="00172FAF">
        <w:rPr>
          <w:rFonts w:ascii="Arial" w:hAnsi="Arial" w:cs="Arial"/>
          <w:sz w:val="24"/>
          <w:szCs w:val="24"/>
        </w:rPr>
        <w:t xml:space="preserve"> and ha</w:t>
      </w:r>
      <w:r>
        <w:rPr>
          <w:rFonts w:ascii="Arial" w:hAnsi="Arial" w:cs="Arial"/>
          <w:sz w:val="24"/>
          <w:szCs w:val="24"/>
        </w:rPr>
        <w:t>s</w:t>
      </w:r>
      <w:r w:rsidR="00172FAF">
        <w:rPr>
          <w:rFonts w:ascii="Arial" w:hAnsi="Arial" w:cs="Arial"/>
          <w:sz w:val="24"/>
          <w:szCs w:val="24"/>
        </w:rPr>
        <w:t xml:space="preserve"> been made aware of the</w:t>
      </w:r>
      <w:r w:rsidR="00FA27D9">
        <w:rPr>
          <w:rFonts w:ascii="Arial" w:hAnsi="Arial" w:cs="Arial"/>
          <w:sz w:val="24"/>
          <w:szCs w:val="24"/>
        </w:rPr>
        <w:t xml:space="preserve"> process and terms</w:t>
      </w:r>
      <w:r w:rsidR="00172FAF">
        <w:rPr>
          <w:rFonts w:ascii="Arial" w:hAnsi="Arial" w:cs="Arial"/>
          <w:sz w:val="24"/>
          <w:szCs w:val="24"/>
        </w:rPr>
        <w:t xml:space="preserve">.  </w:t>
      </w:r>
      <w:r w:rsidR="00FA27D9">
        <w:rPr>
          <w:rFonts w:ascii="Arial" w:hAnsi="Arial" w:cs="Arial"/>
          <w:sz w:val="24"/>
          <w:szCs w:val="24"/>
        </w:rPr>
        <w:t>The</w:t>
      </w:r>
      <w:r w:rsidR="00D309AE">
        <w:rPr>
          <w:rFonts w:ascii="Arial" w:hAnsi="Arial" w:cs="Arial"/>
          <w:sz w:val="24"/>
          <w:szCs w:val="24"/>
        </w:rPr>
        <w:t xml:space="preserve"> DCC-500</w:t>
      </w:r>
      <w:r>
        <w:rPr>
          <w:rFonts w:ascii="Arial" w:hAnsi="Arial" w:cs="Arial"/>
          <w:sz w:val="24"/>
          <w:szCs w:val="24"/>
        </w:rPr>
        <w:t xml:space="preserve"> (Waiver and Agreement form)</w:t>
      </w:r>
      <w:r w:rsidR="00D309AE">
        <w:rPr>
          <w:rFonts w:ascii="Arial" w:hAnsi="Arial" w:cs="Arial"/>
          <w:sz w:val="24"/>
          <w:szCs w:val="24"/>
        </w:rPr>
        <w:t xml:space="preserve"> and DCC-501</w:t>
      </w:r>
      <w:r>
        <w:rPr>
          <w:rFonts w:ascii="Arial" w:hAnsi="Arial" w:cs="Arial"/>
          <w:sz w:val="24"/>
          <w:szCs w:val="24"/>
        </w:rPr>
        <w:t>(Disclosure form)</w:t>
      </w:r>
      <w:r w:rsidR="00D309AE">
        <w:rPr>
          <w:rFonts w:ascii="Arial" w:hAnsi="Arial" w:cs="Arial"/>
          <w:sz w:val="24"/>
          <w:szCs w:val="24"/>
        </w:rPr>
        <w:t xml:space="preserve"> as mentioned above</w:t>
      </w:r>
      <w:r w:rsidR="00FA27D9">
        <w:rPr>
          <w:rFonts w:ascii="Arial" w:hAnsi="Arial" w:cs="Arial"/>
          <w:sz w:val="24"/>
          <w:szCs w:val="24"/>
        </w:rPr>
        <w:t xml:space="preserve"> fulfill this requirement</w:t>
      </w:r>
      <w:r w:rsidR="00D309AE">
        <w:rPr>
          <w:rFonts w:ascii="Arial" w:hAnsi="Arial" w:cs="Arial"/>
          <w:sz w:val="24"/>
          <w:szCs w:val="24"/>
        </w:rPr>
        <w:t xml:space="preserve">.  </w:t>
      </w:r>
      <w:r w:rsidR="00FA27D9">
        <w:rPr>
          <w:rFonts w:ascii="Arial" w:hAnsi="Arial" w:cs="Arial"/>
          <w:sz w:val="24"/>
          <w:szCs w:val="24"/>
        </w:rPr>
        <w:t>Placing a checkmark in both boxes is required before moving on with the application process.</w:t>
      </w:r>
    </w:p>
    <w:p w14:paraId="08CF9DAB" w14:textId="77777777" w:rsidR="00D309AE" w:rsidRDefault="00D309AE" w:rsidP="00B95CB1">
      <w:pPr>
        <w:spacing w:after="0" w:line="240" w:lineRule="auto"/>
        <w:jc w:val="both"/>
        <w:rPr>
          <w:rFonts w:ascii="Arial" w:hAnsi="Arial" w:cs="Arial"/>
          <w:sz w:val="24"/>
          <w:szCs w:val="24"/>
        </w:rPr>
      </w:pPr>
    </w:p>
    <w:p w14:paraId="1FE07088" w14:textId="77777777" w:rsidR="00612EAF" w:rsidRDefault="00612EAF" w:rsidP="00612EAF">
      <w:pPr>
        <w:spacing w:after="0" w:line="240" w:lineRule="auto"/>
        <w:jc w:val="both"/>
        <w:rPr>
          <w:rFonts w:ascii="Arial" w:hAnsi="Arial" w:cs="Arial"/>
          <w:sz w:val="24"/>
          <w:szCs w:val="24"/>
        </w:rPr>
      </w:pPr>
      <w:r>
        <w:rPr>
          <w:rFonts w:ascii="Arial" w:hAnsi="Arial" w:cs="Arial"/>
          <w:sz w:val="24"/>
          <w:szCs w:val="24"/>
        </w:rPr>
        <w:lastRenderedPageBreak/>
        <w:t xml:space="preserve">The next screen is the </w:t>
      </w:r>
      <w:r w:rsidR="003505DC">
        <w:rPr>
          <w:rFonts w:ascii="Arial" w:hAnsi="Arial" w:cs="Arial"/>
          <w:sz w:val="24"/>
          <w:szCs w:val="24"/>
        </w:rPr>
        <w:t xml:space="preserve">Applicant:  Research </w:t>
      </w:r>
      <w:r>
        <w:rPr>
          <w:rFonts w:ascii="Arial" w:hAnsi="Arial" w:cs="Arial"/>
          <w:sz w:val="24"/>
          <w:szCs w:val="24"/>
        </w:rPr>
        <w:t>Regist</w:t>
      </w:r>
      <w:r w:rsidR="003505DC">
        <w:rPr>
          <w:rFonts w:ascii="Arial" w:hAnsi="Arial" w:cs="Arial"/>
          <w:sz w:val="24"/>
          <w:szCs w:val="24"/>
        </w:rPr>
        <w:t>ries screen</w:t>
      </w:r>
      <w:r>
        <w:rPr>
          <w:rFonts w:ascii="Arial" w:hAnsi="Arial" w:cs="Arial"/>
          <w:sz w:val="24"/>
          <w:szCs w:val="24"/>
        </w:rPr>
        <w:t xml:space="preserve">.  </w:t>
      </w:r>
      <w:r w:rsidR="00AD5AA3">
        <w:rPr>
          <w:rFonts w:ascii="Arial" w:hAnsi="Arial" w:cs="Arial"/>
          <w:sz w:val="24"/>
          <w:szCs w:val="24"/>
        </w:rPr>
        <w:t>There are 3 registries that will be searched</w:t>
      </w:r>
      <w:r w:rsidR="00FA27D9">
        <w:rPr>
          <w:rFonts w:ascii="Arial" w:hAnsi="Arial" w:cs="Arial"/>
          <w:sz w:val="24"/>
          <w:szCs w:val="24"/>
        </w:rPr>
        <w:t>:</w:t>
      </w:r>
      <w:r w:rsidR="00AD5AA3">
        <w:rPr>
          <w:rFonts w:ascii="Arial" w:hAnsi="Arial" w:cs="Arial"/>
          <w:sz w:val="24"/>
          <w:szCs w:val="24"/>
        </w:rPr>
        <w:t xml:space="preserve"> two</w:t>
      </w:r>
      <w:r w:rsidR="00FA27D9">
        <w:rPr>
          <w:rFonts w:ascii="Arial" w:hAnsi="Arial" w:cs="Arial"/>
          <w:sz w:val="24"/>
          <w:szCs w:val="24"/>
        </w:rPr>
        <w:t xml:space="preserve"> of the searches will be completed by </w:t>
      </w:r>
      <w:r w:rsidR="00AD5AA3">
        <w:rPr>
          <w:rFonts w:ascii="Arial" w:hAnsi="Arial" w:cs="Arial"/>
          <w:sz w:val="24"/>
          <w:szCs w:val="24"/>
        </w:rPr>
        <w:t>you and one is an auto-search completed by the sy</w:t>
      </w:r>
      <w:r w:rsidR="007957DA">
        <w:rPr>
          <w:rFonts w:ascii="Arial" w:hAnsi="Arial" w:cs="Arial"/>
          <w:sz w:val="24"/>
          <w:szCs w:val="24"/>
        </w:rPr>
        <w:t>s</w:t>
      </w:r>
      <w:r w:rsidR="00AD5AA3">
        <w:rPr>
          <w:rFonts w:ascii="Arial" w:hAnsi="Arial" w:cs="Arial"/>
          <w:sz w:val="24"/>
          <w:szCs w:val="24"/>
        </w:rPr>
        <w:t>tem.</w:t>
      </w:r>
    </w:p>
    <w:p w14:paraId="0049C8DB" w14:textId="77777777" w:rsidR="00612EAF" w:rsidRDefault="00612EAF" w:rsidP="00612EAF">
      <w:pPr>
        <w:spacing w:after="0" w:line="240" w:lineRule="auto"/>
        <w:jc w:val="both"/>
        <w:rPr>
          <w:rFonts w:ascii="Arial" w:hAnsi="Arial" w:cs="Arial"/>
          <w:sz w:val="24"/>
          <w:szCs w:val="24"/>
        </w:rPr>
      </w:pPr>
    </w:p>
    <w:p w14:paraId="29AB3CEC" w14:textId="77777777" w:rsidR="00612EAF" w:rsidRDefault="00612EAF" w:rsidP="00612EAF">
      <w:pPr>
        <w:spacing w:after="0" w:line="240" w:lineRule="auto"/>
        <w:jc w:val="both"/>
        <w:rPr>
          <w:rFonts w:ascii="Arial" w:hAnsi="Arial" w:cs="Arial"/>
          <w:sz w:val="24"/>
          <w:szCs w:val="24"/>
        </w:rPr>
      </w:pPr>
      <w:r>
        <w:rPr>
          <w:rFonts w:ascii="Arial" w:hAnsi="Arial" w:cs="Arial"/>
          <w:sz w:val="24"/>
          <w:szCs w:val="24"/>
        </w:rPr>
        <w:t>The first registry listed is the Kentucky Sex Offender Registry.  You must click on the link provided by the system.  You will be directed to the Kentucky Sex Offender Registry page.  You will search by the applicant’s last name.  Scroll through th</w:t>
      </w:r>
      <w:r w:rsidR="00FA27D9">
        <w:rPr>
          <w:rFonts w:ascii="Arial" w:hAnsi="Arial" w:cs="Arial"/>
          <w:sz w:val="24"/>
          <w:szCs w:val="24"/>
        </w:rPr>
        <w:t xml:space="preserve">e results to determine if your applicant/employee </w:t>
      </w:r>
      <w:r>
        <w:rPr>
          <w:rFonts w:ascii="Arial" w:hAnsi="Arial" w:cs="Arial"/>
          <w:sz w:val="24"/>
          <w:szCs w:val="24"/>
        </w:rPr>
        <w:t xml:space="preserve">is listed.  If the </w:t>
      </w:r>
      <w:r w:rsidR="00FA27D9">
        <w:rPr>
          <w:rFonts w:ascii="Arial" w:hAnsi="Arial" w:cs="Arial"/>
          <w:sz w:val="24"/>
          <w:szCs w:val="24"/>
        </w:rPr>
        <w:t>applicant’s/</w:t>
      </w:r>
      <w:r>
        <w:rPr>
          <w:rFonts w:ascii="Arial" w:hAnsi="Arial" w:cs="Arial"/>
          <w:sz w:val="24"/>
          <w:szCs w:val="24"/>
        </w:rPr>
        <w:t>employee’s name does not appear on the registry, you will select “Cleared” on the Registry screen.</w:t>
      </w:r>
      <w:r w:rsidR="0094186D">
        <w:rPr>
          <w:rFonts w:ascii="Arial" w:hAnsi="Arial" w:cs="Arial"/>
          <w:sz w:val="24"/>
          <w:szCs w:val="24"/>
        </w:rPr>
        <w:t xml:space="preserve"> If the applicant/employee does appear on the registry, you will select “Not Cleared.”</w:t>
      </w:r>
    </w:p>
    <w:p w14:paraId="294CE887" w14:textId="77777777" w:rsidR="00612EAF" w:rsidRDefault="00612EAF" w:rsidP="00612EAF">
      <w:pPr>
        <w:spacing w:after="0" w:line="240" w:lineRule="auto"/>
        <w:jc w:val="both"/>
        <w:rPr>
          <w:rFonts w:ascii="Arial" w:hAnsi="Arial" w:cs="Arial"/>
          <w:sz w:val="24"/>
          <w:szCs w:val="24"/>
        </w:rPr>
      </w:pPr>
    </w:p>
    <w:p w14:paraId="06814D27" w14:textId="7362AFC0" w:rsidR="0094186D" w:rsidRPr="00DE7ECB" w:rsidRDefault="00612EAF" w:rsidP="00DE7ECB">
      <w:pPr>
        <w:spacing w:after="0" w:line="240" w:lineRule="auto"/>
        <w:jc w:val="both"/>
        <w:rPr>
          <w:rFonts w:ascii="Arial" w:hAnsi="Arial" w:cs="Arial"/>
          <w:sz w:val="24"/>
          <w:szCs w:val="24"/>
        </w:rPr>
      </w:pPr>
      <w:r w:rsidRPr="00DE7ECB">
        <w:rPr>
          <w:rFonts w:ascii="Arial" w:hAnsi="Arial" w:cs="Arial"/>
          <w:sz w:val="24"/>
          <w:szCs w:val="24"/>
        </w:rPr>
        <w:t>The next registry is t</w:t>
      </w:r>
      <w:r w:rsidR="00D309AE" w:rsidRPr="00DE7ECB">
        <w:rPr>
          <w:rFonts w:ascii="Arial" w:hAnsi="Arial" w:cs="Arial"/>
          <w:sz w:val="24"/>
          <w:szCs w:val="24"/>
        </w:rPr>
        <w:t xml:space="preserve">he </w:t>
      </w:r>
      <w:r w:rsidR="003505DC" w:rsidRPr="00DE7ECB">
        <w:rPr>
          <w:rFonts w:ascii="Arial" w:hAnsi="Arial" w:cs="Arial"/>
          <w:sz w:val="24"/>
          <w:szCs w:val="24"/>
        </w:rPr>
        <w:t>KY Child Abuse Network Registry</w:t>
      </w:r>
      <w:r w:rsidRPr="00DE7ECB">
        <w:rPr>
          <w:rFonts w:ascii="Arial" w:hAnsi="Arial" w:cs="Arial"/>
          <w:sz w:val="24"/>
          <w:szCs w:val="24"/>
        </w:rPr>
        <w:t>.  This is completed by an a</w:t>
      </w:r>
      <w:r w:rsidR="00D309AE" w:rsidRPr="00DE7ECB">
        <w:rPr>
          <w:rFonts w:ascii="Arial" w:hAnsi="Arial" w:cs="Arial"/>
          <w:sz w:val="24"/>
          <w:szCs w:val="24"/>
        </w:rPr>
        <w:t xml:space="preserve">utomatic matching feature that will indicate possible matches for abuse registry hits. </w:t>
      </w:r>
      <w:r w:rsidRPr="00DE7ECB">
        <w:rPr>
          <w:rFonts w:ascii="Arial" w:hAnsi="Arial" w:cs="Arial"/>
          <w:sz w:val="24"/>
          <w:szCs w:val="24"/>
        </w:rPr>
        <w:t xml:space="preserve">If the results indicate no matches were found, you will select “Cleared.”  If there are matches found, </w:t>
      </w:r>
      <w:r w:rsidR="00733EE1" w:rsidRPr="00DE7ECB">
        <w:rPr>
          <w:rFonts w:ascii="Arial" w:hAnsi="Arial" w:cs="Arial"/>
          <w:sz w:val="24"/>
          <w:szCs w:val="24"/>
        </w:rPr>
        <w:t xml:space="preserve">you will select “Not Cleared”.  </w:t>
      </w:r>
      <w:r w:rsidR="00DE7ECB" w:rsidRPr="00DE7ECB">
        <w:rPr>
          <w:rFonts w:ascii="Arial" w:hAnsi="Arial" w:cs="Arial"/>
          <w:sz w:val="24"/>
          <w:szCs w:val="24"/>
        </w:rPr>
        <w:t>What does a “match” mean?  This means the Cabinet has made a finding of abuse or neglect against the applicant and the applicant’s name appears on the Central Registry.</w:t>
      </w:r>
      <w:r w:rsidR="00DE7ECB" w:rsidRPr="00DE7ECB">
        <w:rPr>
          <w:rFonts w:ascii="Arial" w:eastAsiaTheme="minorEastAsia" w:hAnsi="Arial" w:cs="Arial"/>
          <w:color w:val="000000" w:themeColor="text1"/>
          <w:kern w:val="24"/>
          <w:sz w:val="24"/>
          <w:szCs w:val="24"/>
        </w:rPr>
        <w:t xml:space="preserve"> </w:t>
      </w:r>
      <w:r w:rsidR="00DE7ECB" w:rsidRPr="00DE7ECB">
        <w:rPr>
          <w:rFonts w:ascii="Arial" w:hAnsi="Arial" w:cs="Arial"/>
          <w:sz w:val="24"/>
          <w:szCs w:val="24"/>
        </w:rPr>
        <w:t xml:space="preserve">If a person’s name is on the Central Registry, it will remain there for seven (7) years. The only way to have one’s name removed from the Central Registry is to request an administrative hearing through the Office of the Ombudsman, Quality Advancement Branch.  </w:t>
      </w:r>
      <w:r w:rsidR="00733EE1" w:rsidRPr="00DE7ECB">
        <w:rPr>
          <w:rFonts w:ascii="Arial" w:hAnsi="Arial" w:cs="Arial"/>
          <w:sz w:val="24"/>
          <w:szCs w:val="24"/>
        </w:rPr>
        <w:t>Y</w:t>
      </w:r>
      <w:r w:rsidRPr="00DE7ECB">
        <w:rPr>
          <w:rFonts w:ascii="Arial" w:hAnsi="Arial" w:cs="Arial"/>
          <w:sz w:val="24"/>
          <w:szCs w:val="24"/>
        </w:rPr>
        <w:t xml:space="preserve">ou may click on the </w:t>
      </w:r>
      <w:r w:rsidR="0094186D" w:rsidRPr="00DE7ECB">
        <w:rPr>
          <w:rFonts w:ascii="Arial" w:hAnsi="Arial" w:cs="Arial"/>
          <w:sz w:val="24"/>
          <w:szCs w:val="24"/>
        </w:rPr>
        <w:t xml:space="preserve">KY Child Abuse Network Registry </w:t>
      </w:r>
      <w:r w:rsidRPr="00DE7ECB">
        <w:rPr>
          <w:rFonts w:ascii="Arial" w:hAnsi="Arial" w:cs="Arial"/>
          <w:sz w:val="24"/>
          <w:szCs w:val="24"/>
        </w:rPr>
        <w:t xml:space="preserve">link which will provide contact information for the Office of the Ombudsman.  The applicant will need to contact </w:t>
      </w:r>
      <w:r w:rsidR="003505DC" w:rsidRPr="00DE7ECB">
        <w:rPr>
          <w:rFonts w:ascii="Arial" w:hAnsi="Arial" w:cs="Arial"/>
          <w:sz w:val="24"/>
          <w:szCs w:val="24"/>
        </w:rPr>
        <w:t>the Quality A</w:t>
      </w:r>
      <w:r w:rsidR="00DE7ECB" w:rsidRPr="00DE7ECB">
        <w:rPr>
          <w:rFonts w:ascii="Arial" w:hAnsi="Arial" w:cs="Arial"/>
          <w:sz w:val="24"/>
          <w:szCs w:val="24"/>
        </w:rPr>
        <w:t xml:space="preserve">dvancement </w:t>
      </w:r>
      <w:r w:rsidR="003505DC" w:rsidRPr="00DE7ECB">
        <w:rPr>
          <w:rFonts w:ascii="Arial" w:hAnsi="Arial" w:cs="Arial"/>
          <w:sz w:val="24"/>
          <w:szCs w:val="24"/>
        </w:rPr>
        <w:t>section of that office</w:t>
      </w:r>
      <w:r w:rsidRPr="00DE7ECB">
        <w:rPr>
          <w:rFonts w:ascii="Arial" w:hAnsi="Arial" w:cs="Arial"/>
          <w:sz w:val="24"/>
          <w:szCs w:val="24"/>
        </w:rPr>
        <w:t xml:space="preserve"> to discuss the issue. </w:t>
      </w:r>
    </w:p>
    <w:p w14:paraId="297976EF" w14:textId="77777777" w:rsidR="0094186D" w:rsidRDefault="0094186D" w:rsidP="0094186D">
      <w:pPr>
        <w:spacing w:after="0" w:line="240" w:lineRule="auto"/>
        <w:jc w:val="both"/>
        <w:rPr>
          <w:rFonts w:ascii="Arial" w:hAnsi="Arial" w:cs="Arial"/>
          <w:sz w:val="24"/>
          <w:szCs w:val="24"/>
        </w:rPr>
      </w:pPr>
    </w:p>
    <w:p w14:paraId="33D47748" w14:textId="77777777" w:rsidR="0094186D" w:rsidRDefault="00AD5AA3" w:rsidP="0094186D">
      <w:pPr>
        <w:spacing w:after="0" w:line="240" w:lineRule="auto"/>
        <w:jc w:val="both"/>
        <w:rPr>
          <w:rFonts w:ascii="Arial" w:hAnsi="Arial" w:cs="Arial"/>
          <w:sz w:val="24"/>
          <w:szCs w:val="24"/>
        </w:rPr>
      </w:pPr>
      <w:r>
        <w:rPr>
          <w:rFonts w:ascii="Arial" w:hAnsi="Arial" w:cs="Arial"/>
          <w:sz w:val="24"/>
          <w:szCs w:val="24"/>
        </w:rPr>
        <w:t xml:space="preserve">The last registry listed is the National Sex Offender </w:t>
      </w:r>
      <w:r w:rsidR="003505DC">
        <w:rPr>
          <w:rFonts w:ascii="Arial" w:hAnsi="Arial" w:cs="Arial"/>
          <w:sz w:val="24"/>
          <w:szCs w:val="24"/>
        </w:rPr>
        <w:t>Public Website</w:t>
      </w:r>
      <w:r>
        <w:rPr>
          <w:rFonts w:ascii="Arial" w:hAnsi="Arial" w:cs="Arial"/>
          <w:sz w:val="24"/>
          <w:szCs w:val="24"/>
        </w:rPr>
        <w:t xml:space="preserve">.  You must click on the link provided by the system.  You will search by the applicant’s first and last name.  Scroll through the results to determine if your </w:t>
      </w:r>
      <w:r w:rsidR="00FA27D9">
        <w:rPr>
          <w:rFonts w:ascii="Arial" w:hAnsi="Arial" w:cs="Arial"/>
          <w:sz w:val="24"/>
          <w:szCs w:val="24"/>
        </w:rPr>
        <w:t>applicant/</w:t>
      </w:r>
      <w:r>
        <w:rPr>
          <w:rFonts w:ascii="Arial" w:hAnsi="Arial" w:cs="Arial"/>
          <w:sz w:val="24"/>
          <w:szCs w:val="24"/>
        </w:rPr>
        <w:t xml:space="preserve">employee is listed.  If the </w:t>
      </w:r>
      <w:r w:rsidR="00FA27D9">
        <w:rPr>
          <w:rFonts w:ascii="Arial" w:hAnsi="Arial" w:cs="Arial"/>
          <w:sz w:val="24"/>
          <w:szCs w:val="24"/>
        </w:rPr>
        <w:t>applicant’s/</w:t>
      </w:r>
      <w:r>
        <w:rPr>
          <w:rFonts w:ascii="Arial" w:hAnsi="Arial" w:cs="Arial"/>
          <w:sz w:val="24"/>
          <w:szCs w:val="24"/>
        </w:rPr>
        <w:t>employee’s name does not appear on the registry, you will select “Cleared” on the Registry screen.</w:t>
      </w:r>
      <w:r w:rsidR="0094186D">
        <w:rPr>
          <w:rFonts w:ascii="Arial" w:hAnsi="Arial" w:cs="Arial"/>
          <w:sz w:val="24"/>
          <w:szCs w:val="24"/>
        </w:rPr>
        <w:t xml:space="preserve"> If the applicant/employee does appear on the registry, you will select “Not Cleared.”</w:t>
      </w:r>
    </w:p>
    <w:p w14:paraId="78F0D16E" w14:textId="77777777" w:rsidR="00D309AE" w:rsidRDefault="00D309AE" w:rsidP="00784592">
      <w:pPr>
        <w:spacing w:after="0" w:line="240" w:lineRule="auto"/>
        <w:rPr>
          <w:rFonts w:ascii="Arial" w:hAnsi="Arial" w:cs="Arial"/>
          <w:sz w:val="24"/>
          <w:szCs w:val="24"/>
        </w:rPr>
      </w:pPr>
    </w:p>
    <w:p w14:paraId="499F65B7" w14:textId="77777777" w:rsidR="003505DC" w:rsidRDefault="001929F0" w:rsidP="003505DC">
      <w:pPr>
        <w:spacing w:after="0" w:line="240" w:lineRule="auto"/>
        <w:jc w:val="both"/>
        <w:rPr>
          <w:rFonts w:ascii="Arial" w:hAnsi="Arial" w:cs="Arial"/>
          <w:sz w:val="24"/>
          <w:szCs w:val="24"/>
        </w:rPr>
      </w:pPr>
      <w:r>
        <w:rPr>
          <w:rFonts w:ascii="Arial" w:hAnsi="Arial" w:cs="Arial"/>
          <w:sz w:val="24"/>
          <w:szCs w:val="24"/>
        </w:rPr>
        <w:t>If the registries ha</w:t>
      </w:r>
      <w:r w:rsidR="00AD5AA3">
        <w:rPr>
          <w:rFonts w:ascii="Arial" w:hAnsi="Arial" w:cs="Arial"/>
          <w:sz w:val="24"/>
          <w:szCs w:val="24"/>
        </w:rPr>
        <w:t>ve</w:t>
      </w:r>
      <w:r>
        <w:rPr>
          <w:rFonts w:ascii="Arial" w:hAnsi="Arial" w:cs="Arial"/>
          <w:sz w:val="24"/>
          <w:szCs w:val="24"/>
        </w:rPr>
        <w:t xml:space="preserve"> not been marked as “Cleared” or “Not Cleared” the </w:t>
      </w:r>
      <w:r w:rsidR="00733EE1">
        <w:rPr>
          <w:rFonts w:ascii="Arial" w:hAnsi="Arial" w:cs="Arial"/>
          <w:sz w:val="24"/>
          <w:szCs w:val="24"/>
        </w:rPr>
        <w:t>process cannot move forward.  When any of the registries are</w:t>
      </w:r>
      <w:r>
        <w:rPr>
          <w:rFonts w:ascii="Arial" w:hAnsi="Arial" w:cs="Arial"/>
          <w:sz w:val="24"/>
          <w:szCs w:val="24"/>
        </w:rPr>
        <w:t xml:space="preserve"> marked “Not Cleared”, the application will automatically be closed once</w:t>
      </w:r>
      <w:r w:rsidR="00733EE1">
        <w:rPr>
          <w:rFonts w:ascii="Arial" w:hAnsi="Arial" w:cs="Arial"/>
          <w:sz w:val="24"/>
          <w:szCs w:val="24"/>
        </w:rPr>
        <w:t xml:space="preserve"> the “Next” button is clicked.</w:t>
      </w:r>
    </w:p>
    <w:p w14:paraId="030E07F5" w14:textId="77777777" w:rsidR="001929F0" w:rsidRDefault="001929F0" w:rsidP="00784592">
      <w:pPr>
        <w:spacing w:after="0" w:line="240" w:lineRule="auto"/>
        <w:rPr>
          <w:rFonts w:ascii="Arial" w:hAnsi="Arial" w:cs="Arial"/>
          <w:sz w:val="24"/>
          <w:szCs w:val="24"/>
        </w:rPr>
      </w:pPr>
    </w:p>
    <w:p w14:paraId="4C53F9C0" w14:textId="77777777" w:rsidR="002C0341" w:rsidRDefault="001929F0" w:rsidP="00784592">
      <w:pPr>
        <w:spacing w:after="0" w:line="240" w:lineRule="auto"/>
        <w:rPr>
          <w:rFonts w:ascii="Arial" w:hAnsi="Arial" w:cs="Arial"/>
          <w:sz w:val="24"/>
          <w:szCs w:val="24"/>
        </w:rPr>
      </w:pPr>
      <w:r>
        <w:rPr>
          <w:rFonts w:ascii="Arial" w:hAnsi="Arial" w:cs="Arial"/>
          <w:sz w:val="24"/>
          <w:szCs w:val="24"/>
        </w:rPr>
        <w:t xml:space="preserve">The next screen will be the Payment screen. </w:t>
      </w:r>
      <w:r w:rsidR="00A937FE">
        <w:rPr>
          <w:rFonts w:ascii="Arial" w:hAnsi="Arial" w:cs="Arial"/>
          <w:sz w:val="24"/>
          <w:szCs w:val="24"/>
        </w:rPr>
        <w:t xml:space="preserve">  At this time, DCC is utilizing Coronavirus Response and Relief Supplemental Appropriations (CRRSA) Act funds to pay for the cost of background checks.  </w:t>
      </w:r>
      <w:r>
        <w:rPr>
          <w:rFonts w:ascii="Arial" w:hAnsi="Arial" w:cs="Arial"/>
          <w:sz w:val="24"/>
          <w:szCs w:val="24"/>
        </w:rPr>
        <w:t xml:space="preserve"> </w:t>
      </w:r>
      <w:r w:rsidR="00055DBA">
        <w:rPr>
          <w:rFonts w:ascii="Arial" w:hAnsi="Arial" w:cs="Arial"/>
          <w:sz w:val="24"/>
          <w:szCs w:val="24"/>
        </w:rPr>
        <w:t>You will see the following:</w:t>
      </w:r>
    </w:p>
    <w:p w14:paraId="4CA119FC" w14:textId="77777777" w:rsidR="00055DBA" w:rsidRDefault="00055DBA" w:rsidP="00784592">
      <w:pPr>
        <w:spacing w:after="0" w:line="240" w:lineRule="auto"/>
        <w:rPr>
          <w:rFonts w:ascii="Arial" w:hAnsi="Arial" w:cs="Arial"/>
          <w:sz w:val="24"/>
          <w:szCs w:val="24"/>
        </w:rPr>
      </w:pPr>
      <w:r>
        <w:rPr>
          <w:noProof/>
        </w:rPr>
        <w:drawing>
          <wp:inline distT="0" distB="0" distL="0" distR="0" wp14:anchorId="6FF1752A" wp14:editId="1D28C964">
            <wp:extent cx="5943600" cy="1113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113155"/>
                    </a:xfrm>
                    <a:prstGeom prst="rect">
                      <a:avLst/>
                    </a:prstGeom>
                  </pic:spPr>
                </pic:pic>
              </a:graphicData>
            </a:graphic>
          </wp:inline>
        </w:drawing>
      </w:r>
    </w:p>
    <w:p w14:paraId="5B6EC438" w14:textId="77777777" w:rsidR="007303B1" w:rsidRDefault="007303B1" w:rsidP="00784592">
      <w:pPr>
        <w:spacing w:after="0" w:line="240" w:lineRule="auto"/>
        <w:rPr>
          <w:rFonts w:ascii="Arial" w:hAnsi="Arial" w:cs="Arial"/>
          <w:sz w:val="24"/>
          <w:szCs w:val="24"/>
        </w:rPr>
      </w:pPr>
    </w:p>
    <w:p w14:paraId="74459ED3" w14:textId="77777777" w:rsidR="00DE7ECB" w:rsidRDefault="002C0341" w:rsidP="00784592">
      <w:pPr>
        <w:spacing w:after="0" w:line="240" w:lineRule="auto"/>
        <w:rPr>
          <w:rFonts w:ascii="Arial" w:hAnsi="Arial" w:cs="Arial"/>
          <w:sz w:val="24"/>
          <w:szCs w:val="24"/>
        </w:rPr>
      </w:pPr>
      <w:r>
        <w:rPr>
          <w:rFonts w:ascii="Arial" w:hAnsi="Arial" w:cs="Arial"/>
          <w:sz w:val="24"/>
          <w:szCs w:val="24"/>
        </w:rPr>
        <w:t xml:space="preserve">After payment is complete, select “Submit” </w:t>
      </w:r>
      <w:r w:rsidR="00FA27D9">
        <w:rPr>
          <w:rFonts w:ascii="Arial" w:hAnsi="Arial" w:cs="Arial"/>
          <w:sz w:val="24"/>
          <w:szCs w:val="24"/>
        </w:rPr>
        <w:t>and t</w:t>
      </w:r>
      <w:r w:rsidR="00733EE1">
        <w:rPr>
          <w:rFonts w:ascii="Arial" w:hAnsi="Arial" w:cs="Arial"/>
          <w:sz w:val="24"/>
          <w:szCs w:val="24"/>
        </w:rPr>
        <w:t>he A</w:t>
      </w:r>
      <w:r>
        <w:rPr>
          <w:rFonts w:ascii="Arial" w:hAnsi="Arial" w:cs="Arial"/>
          <w:sz w:val="24"/>
          <w:szCs w:val="24"/>
        </w:rPr>
        <w:t>pplicatio</w:t>
      </w:r>
      <w:r w:rsidR="00312196">
        <w:rPr>
          <w:rFonts w:ascii="Arial" w:hAnsi="Arial" w:cs="Arial"/>
          <w:sz w:val="24"/>
          <w:szCs w:val="24"/>
        </w:rPr>
        <w:t xml:space="preserve">n </w:t>
      </w:r>
      <w:r w:rsidR="00733EE1">
        <w:rPr>
          <w:rFonts w:ascii="Arial" w:hAnsi="Arial" w:cs="Arial"/>
          <w:sz w:val="24"/>
          <w:szCs w:val="24"/>
        </w:rPr>
        <w:t>S</w:t>
      </w:r>
      <w:r w:rsidR="00312196">
        <w:rPr>
          <w:rFonts w:ascii="Arial" w:hAnsi="Arial" w:cs="Arial"/>
          <w:sz w:val="24"/>
          <w:szCs w:val="24"/>
        </w:rPr>
        <w:t xml:space="preserve">ubmission </w:t>
      </w:r>
      <w:r w:rsidR="00733EE1">
        <w:rPr>
          <w:rFonts w:ascii="Arial" w:hAnsi="Arial" w:cs="Arial"/>
          <w:sz w:val="24"/>
          <w:szCs w:val="24"/>
        </w:rPr>
        <w:t>C</w:t>
      </w:r>
      <w:r w:rsidR="00312196">
        <w:rPr>
          <w:rFonts w:ascii="Arial" w:hAnsi="Arial" w:cs="Arial"/>
          <w:sz w:val="24"/>
          <w:szCs w:val="24"/>
        </w:rPr>
        <w:t>onfirmation page will be</w:t>
      </w:r>
      <w:r w:rsidR="00055DBA">
        <w:rPr>
          <w:rFonts w:ascii="Arial" w:hAnsi="Arial" w:cs="Arial"/>
          <w:sz w:val="24"/>
          <w:szCs w:val="24"/>
        </w:rPr>
        <w:t xml:space="preserve"> displayed</w:t>
      </w:r>
      <w:r w:rsidR="000138A4">
        <w:rPr>
          <w:rFonts w:ascii="Arial" w:hAnsi="Arial" w:cs="Arial"/>
          <w:sz w:val="24"/>
          <w:szCs w:val="24"/>
        </w:rPr>
        <w:t>.</w:t>
      </w:r>
    </w:p>
    <w:p w14:paraId="721A8AD5" w14:textId="5657758E" w:rsidR="000138A4" w:rsidRDefault="000138A4" w:rsidP="00784592">
      <w:pPr>
        <w:spacing w:after="0" w:line="240" w:lineRule="auto"/>
        <w:rPr>
          <w:rFonts w:ascii="Arial" w:hAnsi="Arial" w:cs="Arial"/>
          <w:sz w:val="24"/>
          <w:szCs w:val="24"/>
        </w:rPr>
      </w:pPr>
      <w:r>
        <w:rPr>
          <w:rFonts w:ascii="Arial" w:hAnsi="Arial" w:cs="Arial"/>
          <w:sz w:val="24"/>
          <w:szCs w:val="24"/>
        </w:rPr>
        <w:t>You will no longer generate a “Liv</w:t>
      </w:r>
      <w:r w:rsidR="00A65E59">
        <w:rPr>
          <w:rFonts w:ascii="Arial" w:hAnsi="Arial" w:cs="Arial"/>
          <w:sz w:val="24"/>
          <w:szCs w:val="24"/>
        </w:rPr>
        <w:t>e Scan Fingerprinting Form”</w:t>
      </w:r>
      <w:r>
        <w:rPr>
          <w:rFonts w:ascii="Arial" w:hAnsi="Arial" w:cs="Arial"/>
          <w:sz w:val="24"/>
          <w:szCs w:val="24"/>
        </w:rPr>
        <w:t xml:space="preserve">.  Instead, an email will be sent to the email address entered for the applicant.  </w:t>
      </w:r>
      <w:r w:rsidR="0086618F">
        <w:rPr>
          <w:rFonts w:ascii="Arial" w:hAnsi="Arial" w:cs="Arial"/>
          <w:sz w:val="24"/>
          <w:szCs w:val="24"/>
        </w:rPr>
        <w:t>The email</w:t>
      </w:r>
      <w:r w:rsidR="00A65E59">
        <w:rPr>
          <w:rFonts w:ascii="Arial" w:hAnsi="Arial" w:cs="Arial"/>
          <w:sz w:val="24"/>
          <w:szCs w:val="24"/>
        </w:rPr>
        <w:t xml:space="preserve"> will appear in their</w:t>
      </w:r>
      <w:r w:rsidR="0086618F">
        <w:rPr>
          <w:rFonts w:ascii="Arial" w:hAnsi="Arial" w:cs="Arial"/>
          <w:sz w:val="24"/>
          <w:szCs w:val="24"/>
        </w:rPr>
        <w:t xml:space="preserve"> inbox as:</w:t>
      </w:r>
    </w:p>
    <w:p w14:paraId="7F4D057D" w14:textId="77777777" w:rsidR="000138A4" w:rsidRDefault="000138A4" w:rsidP="00784592">
      <w:pPr>
        <w:spacing w:after="0" w:line="240" w:lineRule="auto"/>
        <w:rPr>
          <w:rFonts w:ascii="Arial" w:hAnsi="Arial" w:cs="Arial"/>
          <w:sz w:val="24"/>
          <w:szCs w:val="24"/>
        </w:rPr>
      </w:pPr>
    </w:p>
    <w:p w14:paraId="48D883C5" w14:textId="77777777" w:rsidR="000138A4" w:rsidRDefault="000138A4" w:rsidP="00784592">
      <w:pPr>
        <w:spacing w:after="0" w:line="240" w:lineRule="auto"/>
        <w:rPr>
          <w:rFonts w:ascii="Arial" w:hAnsi="Arial" w:cs="Arial"/>
          <w:sz w:val="24"/>
          <w:szCs w:val="24"/>
        </w:rPr>
      </w:pPr>
      <w:r>
        <w:rPr>
          <w:noProof/>
        </w:rPr>
        <w:drawing>
          <wp:inline distT="0" distB="0" distL="0" distR="0" wp14:anchorId="40C2C1FE" wp14:editId="0A98FDC0">
            <wp:extent cx="5943600" cy="231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1775"/>
                    </a:xfrm>
                    <a:prstGeom prst="rect">
                      <a:avLst/>
                    </a:prstGeom>
                  </pic:spPr>
                </pic:pic>
              </a:graphicData>
            </a:graphic>
          </wp:inline>
        </w:drawing>
      </w:r>
    </w:p>
    <w:p w14:paraId="3544040B" w14:textId="77777777" w:rsidR="002725B0" w:rsidRDefault="002725B0" w:rsidP="00784592">
      <w:pPr>
        <w:spacing w:after="0" w:line="240" w:lineRule="auto"/>
        <w:rPr>
          <w:noProof/>
        </w:rPr>
      </w:pPr>
    </w:p>
    <w:p w14:paraId="0D5BEDEB" w14:textId="77777777" w:rsidR="002725B0" w:rsidRDefault="002725B0" w:rsidP="00784592">
      <w:pPr>
        <w:spacing w:after="0" w:line="240" w:lineRule="auto"/>
        <w:rPr>
          <w:noProof/>
        </w:rPr>
      </w:pPr>
    </w:p>
    <w:p w14:paraId="1AC314A2" w14:textId="77777777" w:rsidR="000138A4" w:rsidRDefault="000138A4" w:rsidP="00784592">
      <w:pPr>
        <w:spacing w:after="0" w:line="240" w:lineRule="auto"/>
        <w:rPr>
          <w:rFonts w:ascii="Arial" w:hAnsi="Arial" w:cs="Arial"/>
          <w:sz w:val="24"/>
          <w:szCs w:val="24"/>
        </w:rPr>
      </w:pPr>
    </w:p>
    <w:p w14:paraId="48FB5089" w14:textId="77777777" w:rsidR="000138A4" w:rsidRDefault="002725B0" w:rsidP="00784592">
      <w:pPr>
        <w:spacing w:after="0" w:line="240" w:lineRule="auto"/>
        <w:rPr>
          <w:rFonts w:ascii="Arial" w:hAnsi="Arial" w:cs="Arial"/>
          <w:sz w:val="24"/>
          <w:szCs w:val="24"/>
        </w:rPr>
      </w:pPr>
      <w:r>
        <w:rPr>
          <w:rFonts w:ascii="Arial" w:hAnsi="Arial" w:cs="Arial"/>
          <w:sz w:val="24"/>
          <w:szCs w:val="24"/>
        </w:rPr>
        <w:t>The body of the emai</w:t>
      </w:r>
      <w:r w:rsidR="00A65E59">
        <w:rPr>
          <w:rFonts w:ascii="Arial" w:hAnsi="Arial" w:cs="Arial"/>
          <w:sz w:val="24"/>
          <w:szCs w:val="24"/>
        </w:rPr>
        <w:t xml:space="preserve">l will have a link allowing the applicant </w:t>
      </w:r>
      <w:r>
        <w:rPr>
          <w:rFonts w:ascii="Arial" w:hAnsi="Arial" w:cs="Arial"/>
          <w:sz w:val="24"/>
          <w:szCs w:val="24"/>
        </w:rPr>
        <w:t>to schedule an appointment:</w:t>
      </w:r>
    </w:p>
    <w:p w14:paraId="6C4D6EC2" w14:textId="77777777" w:rsidR="002725B0" w:rsidRDefault="002725B0" w:rsidP="00784592">
      <w:pPr>
        <w:spacing w:after="0" w:line="240" w:lineRule="auto"/>
        <w:rPr>
          <w:rFonts w:ascii="Arial" w:hAnsi="Arial" w:cs="Arial"/>
          <w:sz w:val="24"/>
          <w:szCs w:val="24"/>
        </w:rPr>
      </w:pPr>
      <w:r>
        <w:rPr>
          <w:noProof/>
        </w:rPr>
        <w:drawing>
          <wp:inline distT="0" distB="0" distL="0" distR="0" wp14:anchorId="2A4B6560" wp14:editId="297CD750">
            <wp:extent cx="5943600" cy="32442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44215"/>
                    </a:xfrm>
                    <a:prstGeom prst="rect">
                      <a:avLst/>
                    </a:prstGeom>
                  </pic:spPr>
                </pic:pic>
              </a:graphicData>
            </a:graphic>
          </wp:inline>
        </w:drawing>
      </w:r>
    </w:p>
    <w:p w14:paraId="719F0441" w14:textId="77777777" w:rsidR="002725B0" w:rsidRDefault="002725B0" w:rsidP="00784592">
      <w:pPr>
        <w:spacing w:after="0" w:line="240" w:lineRule="auto"/>
        <w:rPr>
          <w:rFonts w:ascii="Arial" w:hAnsi="Arial" w:cs="Arial"/>
          <w:sz w:val="24"/>
          <w:szCs w:val="24"/>
        </w:rPr>
      </w:pPr>
    </w:p>
    <w:p w14:paraId="7C733482" w14:textId="77777777" w:rsidR="002725B0" w:rsidRDefault="002725B0" w:rsidP="00784592">
      <w:pPr>
        <w:spacing w:after="0" w:line="240" w:lineRule="auto"/>
        <w:rPr>
          <w:rFonts w:ascii="Arial" w:hAnsi="Arial" w:cs="Arial"/>
          <w:sz w:val="24"/>
          <w:szCs w:val="24"/>
        </w:rPr>
      </w:pPr>
    </w:p>
    <w:p w14:paraId="6AB26C04" w14:textId="77777777" w:rsidR="002725B0" w:rsidRDefault="00A65E59" w:rsidP="00784592">
      <w:pPr>
        <w:spacing w:after="0" w:line="240" w:lineRule="auto"/>
        <w:rPr>
          <w:rFonts w:ascii="Arial" w:hAnsi="Arial" w:cs="Arial"/>
          <w:sz w:val="24"/>
          <w:szCs w:val="24"/>
        </w:rPr>
      </w:pPr>
      <w:r>
        <w:rPr>
          <w:rFonts w:ascii="Arial" w:hAnsi="Arial" w:cs="Arial"/>
          <w:sz w:val="24"/>
          <w:szCs w:val="24"/>
        </w:rPr>
        <w:t>When the applicant clicks on the link they</w:t>
      </w:r>
      <w:r w:rsidR="002725B0">
        <w:rPr>
          <w:rFonts w:ascii="Arial" w:hAnsi="Arial" w:cs="Arial"/>
          <w:sz w:val="24"/>
          <w:szCs w:val="24"/>
        </w:rPr>
        <w:t xml:space="preserve"> will be</w:t>
      </w:r>
      <w:r w:rsidR="00931F5E">
        <w:rPr>
          <w:rFonts w:ascii="Arial" w:hAnsi="Arial" w:cs="Arial"/>
          <w:sz w:val="24"/>
          <w:szCs w:val="24"/>
        </w:rPr>
        <w:t xml:space="preserve"> direc</w:t>
      </w:r>
      <w:r>
        <w:rPr>
          <w:rFonts w:ascii="Arial" w:hAnsi="Arial" w:cs="Arial"/>
          <w:sz w:val="24"/>
          <w:szCs w:val="24"/>
        </w:rPr>
        <w:t xml:space="preserve">ted to the IdentoGo website. They </w:t>
      </w:r>
      <w:r w:rsidR="00931F5E">
        <w:rPr>
          <w:rFonts w:ascii="Arial" w:hAnsi="Arial" w:cs="Arial"/>
          <w:sz w:val="24"/>
          <w:szCs w:val="24"/>
        </w:rPr>
        <w:t>will be required to enter demographic information (info you have already entered in</w:t>
      </w:r>
      <w:r>
        <w:rPr>
          <w:rFonts w:ascii="Arial" w:hAnsi="Arial" w:cs="Arial"/>
          <w:sz w:val="24"/>
          <w:szCs w:val="24"/>
        </w:rPr>
        <w:t>to</w:t>
      </w:r>
      <w:r w:rsidR="00931F5E">
        <w:rPr>
          <w:rFonts w:ascii="Arial" w:hAnsi="Arial" w:cs="Arial"/>
          <w:sz w:val="24"/>
          <w:szCs w:val="24"/>
        </w:rPr>
        <w:t xml:space="preserve"> KARES) to complete the registration process.</w:t>
      </w:r>
      <w:r w:rsidR="0086618F">
        <w:rPr>
          <w:rFonts w:ascii="Arial" w:hAnsi="Arial" w:cs="Arial"/>
          <w:sz w:val="24"/>
          <w:szCs w:val="24"/>
        </w:rPr>
        <w:t xml:space="preserve">  </w:t>
      </w:r>
    </w:p>
    <w:p w14:paraId="59E6BAFB" w14:textId="77777777" w:rsidR="0086618F" w:rsidRDefault="0086618F" w:rsidP="00784592">
      <w:pPr>
        <w:spacing w:after="0" w:line="240" w:lineRule="auto"/>
        <w:rPr>
          <w:rFonts w:ascii="Arial" w:hAnsi="Arial" w:cs="Arial"/>
          <w:sz w:val="24"/>
          <w:szCs w:val="24"/>
        </w:rPr>
      </w:pPr>
    </w:p>
    <w:p w14:paraId="03A00DBF" w14:textId="77777777" w:rsidR="0086618F" w:rsidRDefault="0086618F" w:rsidP="00784592">
      <w:pPr>
        <w:spacing w:after="0" w:line="240" w:lineRule="auto"/>
        <w:rPr>
          <w:rFonts w:ascii="Arial" w:hAnsi="Arial" w:cs="Arial"/>
          <w:sz w:val="24"/>
          <w:szCs w:val="24"/>
        </w:rPr>
      </w:pPr>
    </w:p>
    <w:p w14:paraId="2E3C14B5" w14:textId="77777777" w:rsidR="0086618F" w:rsidRDefault="0086618F" w:rsidP="00784592">
      <w:pPr>
        <w:spacing w:after="0" w:line="240" w:lineRule="auto"/>
        <w:rPr>
          <w:rFonts w:ascii="Arial" w:hAnsi="Arial" w:cs="Arial"/>
          <w:sz w:val="24"/>
          <w:szCs w:val="24"/>
        </w:rPr>
      </w:pPr>
    </w:p>
    <w:p w14:paraId="51F31FB2" w14:textId="77777777" w:rsidR="0086618F" w:rsidRDefault="0086618F" w:rsidP="00784592">
      <w:pPr>
        <w:spacing w:after="0" w:line="240" w:lineRule="auto"/>
        <w:rPr>
          <w:rFonts w:ascii="Arial" w:hAnsi="Arial" w:cs="Arial"/>
          <w:sz w:val="24"/>
          <w:szCs w:val="24"/>
        </w:rPr>
      </w:pPr>
    </w:p>
    <w:p w14:paraId="7713D57D" w14:textId="77777777" w:rsidR="0086618F" w:rsidRDefault="0086618F" w:rsidP="00784592">
      <w:pPr>
        <w:spacing w:after="0" w:line="240" w:lineRule="auto"/>
        <w:rPr>
          <w:rFonts w:ascii="Arial" w:hAnsi="Arial" w:cs="Arial"/>
          <w:sz w:val="24"/>
          <w:szCs w:val="24"/>
        </w:rPr>
      </w:pPr>
    </w:p>
    <w:p w14:paraId="4EF216D8" w14:textId="77777777" w:rsidR="0086618F" w:rsidRDefault="0086618F" w:rsidP="00784592">
      <w:pPr>
        <w:spacing w:after="0" w:line="240" w:lineRule="auto"/>
        <w:rPr>
          <w:rFonts w:ascii="Arial" w:hAnsi="Arial" w:cs="Arial"/>
          <w:sz w:val="24"/>
          <w:szCs w:val="24"/>
        </w:rPr>
      </w:pPr>
    </w:p>
    <w:p w14:paraId="38632ED1" w14:textId="77777777" w:rsidR="0086618F" w:rsidRDefault="0086618F" w:rsidP="00784592">
      <w:pPr>
        <w:spacing w:after="0" w:line="240" w:lineRule="auto"/>
        <w:rPr>
          <w:rFonts w:ascii="Arial" w:hAnsi="Arial" w:cs="Arial"/>
          <w:sz w:val="24"/>
          <w:szCs w:val="24"/>
        </w:rPr>
      </w:pPr>
    </w:p>
    <w:p w14:paraId="5007D34E" w14:textId="77777777" w:rsidR="0086618F" w:rsidRDefault="0086618F" w:rsidP="00784592">
      <w:pPr>
        <w:spacing w:after="0" w:line="240" w:lineRule="auto"/>
        <w:rPr>
          <w:rFonts w:ascii="Arial" w:hAnsi="Arial" w:cs="Arial"/>
          <w:sz w:val="24"/>
          <w:szCs w:val="24"/>
        </w:rPr>
      </w:pPr>
    </w:p>
    <w:p w14:paraId="574226D5" w14:textId="77777777" w:rsidR="0086618F" w:rsidRDefault="0086618F" w:rsidP="00784592">
      <w:pPr>
        <w:spacing w:after="0" w:line="240" w:lineRule="auto"/>
        <w:rPr>
          <w:rFonts w:ascii="Arial" w:hAnsi="Arial" w:cs="Arial"/>
          <w:sz w:val="24"/>
          <w:szCs w:val="24"/>
        </w:rPr>
      </w:pPr>
    </w:p>
    <w:p w14:paraId="1FD8AEDE" w14:textId="77777777" w:rsidR="0086618F" w:rsidRDefault="0086618F" w:rsidP="00784592">
      <w:pPr>
        <w:spacing w:after="0" w:line="240" w:lineRule="auto"/>
        <w:rPr>
          <w:rFonts w:ascii="Arial" w:hAnsi="Arial" w:cs="Arial"/>
          <w:sz w:val="24"/>
          <w:szCs w:val="24"/>
        </w:rPr>
      </w:pPr>
    </w:p>
    <w:p w14:paraId="56B94D4B" w14:textId="77777777" w:rsidR="0086618F" w:rsidRDefault="0086618F" w:rsidP="00784592">
      <w:pPr>
        <w:spacing w:after="0" w:line="240" w:lineRule="auto"/>
        <w:rPr>
          <w:rFonts w:ascii="Arial" w:hAnsi="Arial" w:cs="Arial"/>
          <w:sz w:val="24"/>
          <w:szCs w:val="24"/>
        </w:rPr>
      </w:pPr>
    </w:p>
    <w:p w14:paraId="1DD71D80" w14:textId="77777777" w:rsidR="0086618F" w:rsidRDefault="00A65E59" w:rsidP="00784592">
      <w:pPr>
        <w:spacing w:after="0" w:line="240" w:lineRule="auto"/>
        <w:rPr>
          <w:rFonts w:ascii="Arial" w:hAnsi="Arial" w:cs="Arial"/>
          <w:sz w:val="24"/>
          <w:szCs w:val="24"/>
        </w:rPr>
      </w:pPr>
      <w:r>
        <w:rPr>
          <w:rFonts w:ascii="Arial" w:hAnsi="Arial" w:cs="Arial"/>
          <w:sz w:val="24"/>
          <w:szCs w:val="24"/>
        </w:rPr>
        <w:t>The applicant</w:t>
      </w:r>
      <w:r w:rsidR="0086618F">
        <w:rPr>
          <w:rFonts w:ascii="Arial" w:hAnsi="Arial" w:cs="Arial"/>
          <w:sz w:val="24"/>
          <w:szCs w:val="24"/>
        </w:rPr>
        <w:t xml:space="preserve"> will be asked to enter a zip code to search for </w:t>
      </w:r>
      <w:r>
        <w:rPr>
          <w:rFonts w:ascii="Arial" w:hAnsi="Arial" w:cs="Arial"/>
          <w:sz w:val="24"/>
          <w:szCs w:val="24"/>
        </w:rPr>
        <w:t xml:space="preserve">the </w:t>
      </w:r>
      <w:r w:rsidR="0086618F">
        <w:rPr>
          <w:rFonts w:ascii="Arial" w:hAnsi="Arial" w:cs="Arial"/>
          <w:sz w:val="24"/>
          <w:szCs w:val="24"/>
        </w:rPr>
        <w:t>nearest fingerprint location:</w:t>
      </w:r>
    </w:p>
    <w:p w14:paraId="60937683" w14:textId="77777777" w:rsidR="002725B0" w:rsidRDefault="002725B0" w:rsidP="00784592">
      <w:pPr>
        <w:spacing w:after="0" w:line="240" w:lineRule="auto"/>
        <w:rPr>
          <w:rFonts w:ascii="Arial" w:hAnsi="Arial" w:cs="Arial"/>
          <w:sz w:val="24"/>
          <w:szCs w:val="24"/>
        </w:rPr>
      </w:pPr>
    </w:p>
    <w:p w14:paraId="14367694" w14:textId="77777777" w:rsidR="0086618F" w:rsidRDefault="0086618F" w:rsidP="00784592">
      <w:pPr>
        <w:spacing w:after="0" w:line="240" w:lineRule="auto"/>
        <w:rPr>
          <w:noProof/>
        </w:rPr>
      </w:pPr>
      <w:r w:rsidRPr="0086618F">
        <w:rPr>
          <w:noProof/>
        </w:rPr>
        <w:drawing>
          <wp:inline distT="0" distB="0" distL="0" distR="0" wp14:anchorId="355CDDD2" wp14:editId="46B69F40">
            <wp:extent cx="5943600" cy="2916449"/>
            <wp:effectExtent l="0" t="0" r="0" b="0"/>
            <wp:docPr id="9" name="Picture 9" descr="C:\Users\andreat.day\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t.day\Desktop\Captur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916449"/>
                    </a:xfrm>
                    <a:prstGeom prst="rect">
                      <a:avLst/>
                    </a:prstGeom>
                    <a:noFill/>
                    <a:ln>
                      <a:noFill/>
                    </a:ln>
                  </pic:spPr>
                </pic:pic>
              </a:graphicData>
            </a:graphic>
          </wp:inline>
        </w:drawing>
      </w:r>
    </w:p>
    <w:p w14:paraId="086FD054" w14:textId="77777777" w:rsidR="0086618F" w:rsidRDefault="0086618F" w:rsidP="00784592">
      <w:pPr>
        <w:spacing w:after="0" w:line="240" w:lineRule="auto"/>
        <w:rPr>
          <w:noProof/>
        </w:rPr>
      </w:pPr>
      <w:r w:rsidRPr="0086618F">
        <w:rPr>
          <w:noProof/>
        </w:rPr>
        <w:drawing>
          <wp:inline distT="0" distB="0" distL="0" distR="0" wp14:anchorId="67082B8C" wp14:editId="3F7B76C5">
            <wp:extent cx="5943600" cy="2880159"/>
            <wp:effectExtent l="0" t="0" r="0" b="0"/>
            <wp:docPr id="10" name="Picture 10" descr="C:\Users\andreat.day\Desktop\Date and 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t.day\Desktop\Date and Ti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880159"/>
                    </a:xfrm>
                    <a:prstGeom prst="rect">
                      <a:avLst/>
                    </a:prstGeom>
                    <a:noFill/>
                    <a:ln>
                      <a:noFill/>
                    </a:ln>
                  </pic:spPr>
                </pic:pic>
              </a:graphicData>
            </a:graphic>
          </wp:inline>
        </w:drawing>
      </w:r>
    </w:p>
    <w:p w14:paraId="4497E1B6" w14:textId="77777777" w:rsidR="002725B0" w:rsidRDefault="002725B0" w:rsidP="00784592">
      <w:pPr>
        <w:spacing w:after="0" w:line="240" w:lineRule="auto"/>
        <w:rPr>
          <w:rFonts w:ascii="Arial" w:hAnsi="Arial" w:cs="Arial"/>
          <w:sz w:val="24"/>
          <w:szCs w:val="24"/>
        </w:rPr>
      </w:pPr>
    </w:p>
    <w:p w14:paraId="11BAC9A1" w14:textId="77777777" w:rsidR="0086618F" w:rsidRDefault="00A65E59" w:rsidP="00784592">
      <w:pPr>
        <w:spacing w:after="0" w:line="240" w:lineRule="auto"/>
        <w:rPr>
          <w:rFonts w:ascii="Arial" w:hAnsi="Arial" w:cs="Arial"/>
          <w:sz w:val="24"/>
          <w:szCs w:val="24"/>
        </w:rPr>
      </w:pPr>
      <w:r>
        <w:rPr>
          <w:rFonts w:ascii="Arial" w:hAnsi="Arial" w:cs="Arial"/>
          <w:sz w:val="24"/>
          <w:szCs w:val="24"/>
        </w:rPr>
        <w:t>The applicant</w:t>
      </w:r>
      <w:r w:rsidR="0086618F">
        <w:rPr>
          <w:rFonts w:ascii="Arial" w:hAnsi="Arial" w:cs="Arial"/>
          <w:sz w:val="24"/>
          <w:szCs w:val="24"/>
        </w:rPr>
        <w:t xml:space="preserve"> will then receive a confirmation email:</w:t>
      </w:r>
    </w:p>
    <w:p w14:paraId="45D5D60B" w14:textId="77777777" w:rsidR="0086618F" w:rsidRDefault="0086618F" w:rsidP="00784592">
      <w:pPr>
        <w:spacing w:after="0" w:line="240" w:lineRule="auto"/>
        <w:rPr>
          <w:rFonts w:ascii="Arial" w:hAnsi="Arial" w:cs="Arial"/>
          <w:sz w:val="24"/>
          <w:szCs w:val="24"/>
        </w:rPr>
      </w:pPr>
      <w:r>
        <w:rPr>
          <w:noProof/>
        </w:rPr>
        <w:drawing>
          <wp:inline distT="0" distB="0" distL="0" distR="0" wp14:anchorId="7E884665" wp14:editId="4D0180EF">
            <wp:extent cx="5943600" cy="2082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8280"/>
                    </a:xfrm>
                    <a:prstGeom prst="rect">
                      <a:avLst/>
                    </a:prstGeom>
                  </pic:spPr>
                </pic:pic>
              </a:graphicData>
            </a:graphic>
          </wp:inline>
        </w:drawing>
      </w:r>
    </w:p>
    <w:p w14:paraId="36FBE431" w14:textId="77777777" w:rsidR="007303B1" w:rsidRDefault="002C0341" w:rsidP="00784592">
      <w:pPr>
        <w:spacing w:after="0" w:line="240" w:lineRule="auto"/>
        <w:rPr>
          <w:rFonts w:ascii="Arial" w:hAnsi="Arial" w:cs="Arial"/>
          <w:sz w:val="24"/>
          <w:szCs w:val="24"/>
        </w:rPr>
      </w:pPr>
      <w:r>
        <w:rPr>
          <w:rFonts w:ascii="Arial" w:hAnsi="Arial" w:cs="Arial"/>
          <w:sz w:val="24"/>
          <w:szCs w:val="24"/>
        </w:rPr>
        <w:lastRenderedPageBreak/>
        <w:t xml:space="preserve">Once the fitness determination has been made, </w:t>
      </w:r>
      <w:r w:rsidR="000E1116">
        <w:rPr>
          <w:rFonts w:ascii="Arial" w:hAnsi="Arial" w:cs="Arial"/>
          <w:sz w:val="24"/>
          <w:szCs w:val="24"/>
        </w:rPr>
        <w:t>you</w:t>
      </w:r>
      <w:r>
        <w:rPr>
          <w:rFonts w:ascii="Arial" w:hAnsi="Arial" w:cs="Arial"/>
          <w:sz w:val="24"/>
          <w:szCs w:val="24"/>
        </w:rPr>
        <w:t xml:space="preserve"> will receive an email stating “Fitness Determination Available.”  </w:t>
      </w:r>
      <w:r w:rsidR="00EF116B">
        <w:rPr>
          <w:rFonts w:ascii="Arial" w:hAnsi="Arial" w:cs="Arial"/>
          <w:sz w:val="24"/>
          <w:szCs w:val="24"/>
        </w:rPr>
        <w:t>From</w:t>
      </w:r>
      <w:r w:rsidR="007303B1">
        <w:rPr>
          <w:rFonts w:ascii="Arial" w:hAnsi="Arial" w:cs="Arial"/>
          <w:sz w:val="24"/>
          <w:szCs w:val="24"/>
        </w:rPr>
        <w:t xml:space="preserve"> the KARES home page, </w:t>
      </w:r>
      <w:r w:rsidR="00EF116B">
        <w:rPr>
          <w:rFonts w:ascii="Arial" w:hAnsi="Arial" w:cs="Arial"/>
          <w:sz w:val="24"/>
          <w:szCs w:val="24"/>
        </w:rPr>
        <w:t xml:space="preserve">scroll down to </w:t>
      </w:r>
      <w:r w:rsidR="007303B1">
        <w:rPr>
          <w:rFonts w:ascii="Arial" w:hAnsi="Arial" w:cs="Arial"/>
          <w:sz w:val="24"/>
          <w:szCs w:val="24"/>
        </w:rPr>
        <w:t xml:space="preserve">the </w:t>
      </w:r>
      <w:r w:rsidR="00EF116B">
        <w:rPr>
          <w:rFonts w:ascii="Arial" w:hAnsi="Arial" w:cs="Arial"/>
          <w:sz w:val="24"/>
          <w:szCs w:val="24"/>
        </w:rPr>
        <w:t>“</w:t>
      </w:r>
      <w:r w:rsidR="007303B1">
        <w:rPr>
          <w:rFonts w:ascii="Arial" w:hAnsi="Arial" w:cs="Arial"/>
          <w:sz w:val="24"/>
          <w:szCs w:val="24"/>
        </w:rPr>
        <w:t>At a Glance</w:t>
      </w:r>
      <w:r w:rsidR="00EF116B">
        <w:rPr>
          <w:rFonts w:ascii="Arial" w:hAnsi="Arial" w:cs="Arial"/>
          <w:sz w:val="24"/>
          <w:szCs w:val="24"/>
        </w:rPr>
        <w:t>”</w:t>
      </w:r>
      <w:r w:rsidR="007303B1">
        <w:rPr>
          <w:rFonts w:ascii="Arial" w:hAnsi="Arial" w:cs="Arial"/>
          <w:sz w:val="24"/>
          <w:szCs w:val="24"/>
        </w:rPr>
        <w:t xml:space="preserve"> section</w:t>
      </w:r>
      <w:r w:rsidR="00EF116B">
        <w:rPr>
          <w:rFonts w:ascii="Arial" w:hAnsi="Arial" w:cs="Arial"/>
          <w:sz w:val="24"/>
          <w:szCs w:val="24"/>
        </w:rPr>
        <w:t xml:space="preserve">.  Click on the blue number in the “Eligibility Determination Complete” line.  This will take you to the “Applications:  Determination Available” screen.  If there is a blue “Hire” button for your applicant in the “Employment Status” column, please click on the “Hire” button and enter the determination date (this is the date the results were received).  If there is </w:t>
      </w:r>
      <w:r w:rsidR="00EF116B" w:rsidRPr="00EF116B">
        <w:rPr>
          <w:rFonts w:ascii="Arial" w:hAnsi="Arial" w:cs="Arial"/>
          <w:b/>
          <w:sz w:val="24"/>
          <w:szCs w:val="24"/>
          <w:u w:val="single"/>
        </w:rPr>
        <w:t>no</w:t>
      </w:r>
      <w:r w:rsidR="007303B1">
        <w:rPr>
          <w:rFonts w:ascii="Arial" w:hAnsi="Arial" w:cs="Arial"/>
          <w:sz w:val="24"/>
          <w:szCs w:val="24"/>
        </w:rPr>
        <w:t xml:space="preserve"> </w:t>
      </w:r>
      <w:r w:rsidR="00EF116B">
        <w:rPr>
          <w:rFonts w:ascii="Arial" w:hAnsi="Arial" w:cs="Arial"/>
          <w:sz w:val="24"/>
          <w:szCs w:val="24"/>
        </w:rPr>
        <w:t>“Hire” button in the “Employment Status” column, verify the system shows the applicant as a permanent employee and then click “Close” under the “Actions” column on the far right-hand side of screen.</w:t>
      </w:r>
    </w:p>
    <w:p w14:paraId="786E0C3B" w14:textId="77777777" w:rsidR="007957DA" w:rsidRDefault="007957DA" w:rsidP="00784592">
      <w:pPr>
        <w:spacing w:after="0" w:line="240" w:lineRule="auto"/>
        <w:rPr>
          <w:rFonts w:ascii="Arial" w:hAnsi="Arial" w:cs="Arial"/>
          <w:sz w:val="24"/>
          <w:szCs w:val="24"/>
        </w:rPr>
      </w:pPr>
    </w:p>
    <w:p w14:paraId="30D82ADF" w14:textId="77777777" w:rsidR="000E1116" w:rsidRPr="000E1116" w:rsidRDefault="000E1116" w:rsidP="000E1116">
      <w:pPr>
        <w:spacing w:after="0" w:line="240" w:lineRule="auto"/>
        <w:rPr>
          <w:rFonts w:ascii="Arial" w:hAnsi="Arial" w:cs="Arial"/>
          <w:b/>
          <w:sz w:val="24"/>
          <w:szCs w:val="24"/>
        </w:rPr>
      </w:pPr>
    </w:p>
    <w:sectPr w:rsidR="000E1116" w:rsidRPr="000E111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14A6" w14:textId="77777777" w:rsidR="00F45648" w:rsidRDefault="00F45648" w:rsidP="00373C3C">
      <w:pPr>
        <w:spacing w:after="0" w:line="240" w:lineRule="auto"/>
      </w:pPr>
      <w:r>
        <w:separator/>
      </w:r>
    </w:p>
  </w:endnote>
  <w:endnote w:type="continuationSeparator" w:id="0">
    <w:p w14:paraId="5230893F" w14:textId="77777777" w:rsidR="00F45648" w:rsidRDefault="00F45648" w:rsidP="0037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B6D3" w14:textId="77777777" w:rsidR="00FC1F0B" w:rsidRDefault="004C402F">
    <w:pPr>
      <w:pStyle w:val="Footer"/>
    </w:pPr>
    <w:r>
      <w:rPr>
        <w:noProof/>
      </w:rPr>
      <mc:AlternateContent>
        <mc:Choice Requires="wps">
          <w:drawing>
            <wp:anchor distT="182880" distB="182880" distL="114300" distR="114300" simplePos="0" relativeHeight="251659264" behindDoc="0" locked="0" layoutInCell="1" allowOverlap="0" wp14:anchorId="33684029" wp14:editId="41724015">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209550"/>
              <wp:effectExtent l="0" t="0" r="0" b="0"/>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4C402F" w14:paraId="512ACD5E" w14:textId="77777777">
                            <w:trPr>
                              <w:trHeight w:hRule="exact" w:val="360"/>
                            </w:trPr>
                            <w:tc>
                              <w:tcPr>
                                <w:tcW w:w="100" w:type="pct"/>
                                <w:shd w:val="clear" w:color="auto" w:fill="5B9BD5" w:themeFill="accent1"/>
                                <w:vAlign w:val="center"/>
                              </w:tcPr>
                              <w:p w14:paraId="571141A4" w14:textId="77777777" w:rsidR="004C402F" w:rsidRDefault="004C402F">
                                <w:pPr>
                                  <w:pStyle w:val="Foot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14:paraId="4C100C84" w14:textId="5D5F053D" w:rsidR="004C402F" w:rsidRDefault="00530DF2">
                                <w:pPr>
                                  <w:pStyle w:val="Footer"/>
                                  <w:tabs>
                                    <w:tab w:val="clear" w:pos="4680"/>
                                    <w:tab w:val="clear" w:pos="9360"/>
                                  </w:tabs>
                                  <w:spacing w:before="40" w:after="40"/>
                                  <w:ind w:left="144" w:right="144"/>
                                  <w:rPr>
                                    <w:color w:val="FFFFFF" w:themeColor="background1"/>
                                  </w:rPr>
                                </w:pPr>
                                <w:r>
                                  <w:rPr>
                                    <w:color w:val="FFFFFF" w:themeColor="background1"/>
                                  </w:rPr>
                                  <w:t xml:space="preserve">Last updated:  </w:t>
                                </w:r>
                                <w:r w:rsidR="00DE7ECB">
                                  <w:rPr>
                                    <w:color w:val="FFFFFF" w:themeColor="background1"/>
                                  </w:rPr>
                                  <w:t xml:space="preserve">September 1, 2022 </w:t>
                                </w:r>
                                <w:r w:rsidR="00FE1FD1">
                                  <w:rPr>
                                    <w:color w:val="FFFFFF" w:themeColor="background1"/>
                                  </w:rPr>
                                  <w:t>by A. Day</w:t>
                                </w:r>
                              </w:p>
                              <w:p w14:paraId="1EBCF8ED" w14:textId="77777777" w:rsidR="00FE1FD1" w:rsidRDefault="00FE1FD1">
                                <w:pPr>
                                  <w:pStyle w:val="Footer"/>
                                  <w:tabs>
                                    <w:tab w:val="clear" w:pos="4680"/>
                                    <w:tab w:val="clear" w:pos="9360"/>
                                  </w:tabs>
                                  <w:spacing w:before="40" w:after="40"/>
                                  <w:ind w:left="144" w:right="144"/>
                                  <w:rPr>
                                    <w:color w:val="FFFFFF" w:themeColor="background1"/>
                                  </w:rPr>
                                </w:pPr>
                                <w:r>
                                  <w:rPr>
                                    <w:color w:val="FFFFFF" w:themeColor="background1"/>
                                  </w:rPr>
                                  <w:t>.</w:t>
                                </w:r>
                              </w:p>
                            </w:tc>
                            <w:tc>
                              <w:tcPr>
                                <w:tcW w:w="250" w:type="pct"/>
                                <w:shd w:val="clear" w:color="auto" w:fill="5B9BD5" w:themeFill="accent1"/>
                                <w:vAlign w:val="center"/>
                              </w:tcPr>
                              <w:p w14:paraId="52A64ED3" w14:textId="77777777" w:rsidR="004C402F" w:rsidRDefault="004C402F">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C76D5">
                                  <w:rPr>
                                    <w:noProof/>
                                    <w:color w:val="FFFFFF" w:themeColor="background1"/>
                                  </w:rPr>
                                  <w:t>6</w:t>
                                </w:r>
                                <w:r>
                                  <w:rPr>
                                    <w:noProof/>
                                    <w:color w:val="FFFFFF" w:themeColor="background1"/>
                                  </w:rPr>
                                  <w:fldChar w:fldCharType="end"/>
                                </w:r>
                              </w:p>
                            </w:tc>
                          </w:tr>
                        </w:tbl>
                        <w:p w14:paraId="72156B62" w14:textId="77777777" w:rsidR="004C402F" w:rsidRDefault="004C402F">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33684029"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16.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4C402F" w14:paraId="512ACD5E" w14:textId="77777777">
                      <w:trPr>
                        <w:trHeight w:hRule="exact" w:val="360"/>
                      </w:trPr>
                      <w:tc>
                        <w:tcPr>
                          <w:tcW w:w="100" w:type="pct"/>
                          <w:shd w:val="clear" w:color="auto" w:fill="5B9BD5" w:themeFill="accent1"/>
                          <w:vAlign w:val="center"/>
                        </w:tcPr>
                        <w:p w14:paraId="571141A4" w14:textId="77777777" w:rsidR="004C402F" w:rsidRDefault="004C402F">
                          <w:pPr>
                            <w:pStyle w:val="Foot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14:paraId="4C100C84" w14:textId="5D5F053D" w:rsidR="004C402F" w:rsidRDefault="00530DF2">
                          <w:pPr>
                            <w:pStyle w:val="Footer"/>
                            <w:tabs>
                              <w:tab w:val="clear" w:pos="4680"/>
                              <w:tab w:val="clear" w:pos="9360"/>
                            </w:tabs>
                            <w:spacing w:before="40" w:after="40"/>
                            <w:ind w:left="144" w:right="144"/>
                            <w:rPr>
                              <w:color w:val="FFFFFF" w:themeColor="background1"/>
                            </w:rPr>
                          </w:pPr>
                          <w:r>
                            <w:rPr>
                              <w:color w:val="FFFFFF" w:themeColor="background1"/>
                            </w:rPr>
                            <w:t xml:space="preserve">Last updated:  </w:t>
                          </w:r>
                          <w:r w:rsidR="00DE7ECB">
                            <w:rPr>
                              <w:color w:val="FFFFFF" w:themeColor="background1"/>
                            </w:rPr>
                            <w:t xml:space="preserve">September 1, 2022 </w:t>
                          </w:r>
                          <w:r w:rsidR="00FE1FD1">
                            <w:rPr>
                              <w:color w:val="FFFFFF" w:themeColor="background1"/>
                            </w:rPr>
                            <w:t>by A. Day</w:t>
                          </w:r>
                        </w:p>
                        <w:p w14:paraId="1EBCF8ED" w14:textId="77777777" w:rsidR="00FE1FD1" w:rsidRDefault="00FE1FD1">
                          <w:pPr>
                            <w:pStyle w:val="Footer"/>
                            <w:tabs>
                              <w:tab w:val="clear" w:pos="4680"/>
                              <w:tab w:val="clear" w:pos="9360"/>
                            </w:tabs>
                            <w:spacing w:before="40" w:after="40"/>
                            <w:ind w:left="144" w:right="144"/>
                            <w:rPr>
                              <w:color w:val="FFFFFF" w:themeColor="background1"/>
                            </w:rPr>
                          </w:pPr>
                          <w:r>
                            <w:rPr>
                              <w:color w:val="FFFFFF" w:themeColor="background1"/>
                            </w:rPr>
                            <w:t>.</w:t>
                          </w:r>
                        </w:p>
                      </w:tc>
                      <w:tc>
                        <w:tcPr>
                          <w:tcW w:w="250" w:type="pct"/>
                          <w:shd w:val="clear" w:color="auto" w:fill="5B9BD5" w:themeFill="accent1"/>
                          <w:vAlign w:val="center"/>
                        </w:tcPr>
                        <w:p w14:paraId="52A64ED3" w14:textId="77777777" w:rsidR="004C402F" w:rsidRDefault="004C402F">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C76D5">
                            <w:rPr>
                              <w:noProof/>
                              <w:color w:val="FFFFFF" w:themeColor="background1"/>
                            </w:rPr>
                            <w:t>6</w:t>
                          </w:r>
                          <w:r>
                            <w:rPr>
                              <w:noProof/>
                              <w:color w:val="FFFFFF" w:themeColor="background1"/>
                            </w:rPr>
                            <w:fldChar w:fldCharType="end"/>
                          </w:r>
                        </w:p>
                      </w:tc>
                    </w:tr>
                  </w:tbl>
                  <w:p w14:paraId="72156B62" w14:textId="77777777" w:rsidR="004C402F" w:rsidRDefault="004C402F">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C1BF" w14:textId="77777777" w:rsidR="00F45648" w:rsidRDefault="00F45648" w:rsidP="00373C3C">
      <w:pPr>
        <w:spacing w:after="0" w:line="240" w:lineRule="auto"/>
      </w:pPr>
      <w:r>
        <w:separator/>
      </w:r>
    </w:p>
  </w:footnote>
  <w:footnote w:type="continuationSeparator" w:id="0">
    <w:p w14:paraId="06EAC4A0" w14:textId="77777777" w:rsidR="00F45648" w:rsidRDefault="00F45648" w:rsidP="00373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C2F24"/>
    <w:multiLevelType w:val="hybridMultilevel"/>
    <w:tmpl w:val="8BDA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25C41"/>
    <w:multiLevelType w:val="hybridMultilevel"/>
    <w:tmpl w:val="094AD82A"/>
    <w:lvl w:ilvl="0" w:tplc="691E08A2">
      <w:start w:val="1"/>
      <w:numFmt w:val="bullet"/>
      <w:lvlText w:val="o"/>
      <w:lvlJc w:val="left"/>
      <w:pPr>
        <w:tabs>
          <w:tab w:val="num" w:pos="720"/>
        </w:tabs>
        <w:ind w:left="720" w:hanging="360"/>
      </w:pPr>
      <w:rPr>
        <w:rFonts w:ascii="Courier New" w:hAnsi="Courier New" w:hint="default"/>
      </w:rPr>
    </w:lvl>
    <w:lvl w:ilvl="1" w:tplc="878EDE7A">
      <w:start w:val="1"/>
      <w:numFmt w:val="bullet"/>
      <w:lvlText w:val="o"/>
      <w:lvlJc w:val="left"/>
      <w:pPr>
        <w:tabs>
          <w:tab w:val="num" w:pos="1440"/>
        </w:tabs>
        <w:ind w:left="1440" w:hanging="360"/>
      </w:pPr>
      <w:rPr>
        <w:rFonts w:ascii="Courier New" w:hAnsi="Courier New" w:hint="default"/>
      </w:rPr>
    </w:lvl>
    <w:lvl w:ilvl="2" w:tplc="A10E24C2" w:tentative="1">
      <w:start w:val="1"/>
      <w:numFmt w:val="bullet"/>
      <w:lvlText w:val="o"/>
      <w:lvlJc w:val="left"/>
      <w:pPr>
        <w:tabs>
          <w:tab w:val="num" w:pos="2160"/>
        </w:tabs>
        <w:ind w:left="2160" w:hanging="360"/>
      </w:pPr>
      <w:rPr>
        <w:rFonts w:ascii="Courier New" w:hAnsi="Courier New" w:hint="default"/>
      </w:rPr>
    </w:lvl>
    <w:lvl w:ilvl="3" w:tplc="A4E45E94" w:tentative="1">
      <w:start w:val="1"/>
      <w:numFmt w:val="bullet"/>
      <w:lvlText w:val="o"/>
      <w:lvlJc w:val="left"/>
      <w:pPr>
        <w:tabs>
          <w:tab w:val="num" w:pos="2880"/>
        </w:tabs>
        <w:ind w:left="2880" w:hanging="360"/>
      </w:pPr>
      <w:rPr>
        <w:rFonts w:ascii="Courier New" w:hAnsi="Courier New" w:hint="default"/>
      </w:rPr>
    </w:lvl>
    <w:lvl w:ilvl="4" w:tplc="DA4E5EEA" w:tentative="1">
      <w:start w:val="1"/>
      <w:numFmt w:val="bullet"/>
      <w:lvlText w:val="o"/>
      <w:lvlJc w:val="left"/>
      <w:pPr>
        <w:tabs>
          <w:tab w:val="num" w:pos="3600"/>
        </w:tabs>
        <w:ind w:left="3600" w:hanging="360"/>
      </w:pPr>
      <w:rPr>
        <w:rFonts w:ascii="Courier New" w:hAnsi="Courier New" w:hint="default"/>
      </w:rPr>
    </w:lvl>
    <w:lvl w:ilvl="5" w:tplc="97A8872E" w:tentative="1">
      <w:start w:val="1"/>
      <w:numFmt w:val="bullet"/>
      <w:lvlText w:val="o"/>
      <w:lvlJc w:val="left"/>
      <w:pPr>
        <w:tabs>
          <w:tab w:val="num" w:pos="4320"/>
        </w:tabs>
        <w:ind w:left="4320" w:hanging="360"/>
      </w:pPr>
      <w:rPr>
        <w:rFonts w:ascii="Courier New" w:hAnsi="Courier New" w:hint="default"/>
      </w:rPr>
    </w:lvl>
    <w:lvl w:ilvl="6" w:tplc="81CCFA8A" w:tentative="1">
      <w:start w:val="1"/>
      <w:numFmt w:val="bullet"/>
      <w:lvlText w:val="o"/>
      <w:lvlJc w:val="left"/>
      <w:pPr>
        <w:tabs>
          <w:tab w:val="num" w:pos="5040"/>
        </w:tabs>
        <w:ind w:left="5040" w:hanging="360"/>
      </w:pPr>
      <w:rPr>
        <w:rFonts w:ascii="Courier New" w:hAnsi="Courier New" w:hint="default"/>
      </w:rPr>
    </w:lvl>
    <w:lvl w:ilvl="7" w:tplc="2F042B6E" w:tentative="1">
      <w:start w:val="1"/>
      <w:numFmt w:val="bullet"/>
      <w:lvlText w:val="o"/>
      <w:lvlJc w:val="left"/>
      <w:pPr>
        <w:tabs>
          <w:tab w:val="num" w:pos="5760"/>
        </w:tabs>
        <w:ind w:left="5760" w:hanging="360"/>
      </w:pPr>
      <w:rPr>
        <w:rFonts w:ascii="Courier New" w:hAnsi="Courier New" w:hint="default"/>
      </w:rPr>
    </w:lvl>
    <w:lvl w:ilvl="8" w:tplc="7E0856AA"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664E1D5E"/>
    <w:multiLevelType w:val="hybridMultilevel"/>
    <w:tmpl w:val="88603DBA"/>
    <w:lvl w:ilvl="0" w:tplc="95101958">
      <w:start w:val="1"/>
      <w:numFmt w:val="bullet"/>
      <w:lvlText w:val="o"/>
      <w:lvlJc w:val="left"/>
      <w:pPr>
        <w:tabs>
          <w:tab w:val="num" w:pos="720"/>
        </w:tabs>
        <w:ind w:left="720" w:hanging="360"/>
      </w:pPr>
      <w:rPr>
        <w:rFonts w:ascii="Courier New" w:hAnsi="Courier New" w:hint="default"/>
      </w:rPr>
    </w:lvl>
    <w:lvl w:ilvl="1" w:tplc="9FB0B24A">
      <w:start w:val="1"/>
      <w:numFmt w:val="bullet"/>
      <w:lvlText w:val="o"/>
      <w:lvlJc w:val="left"/>
      <w:pPr>
        <w:tabs>
          <w:tab w:val="num" w:pos="1440"/>
        </w:tabs>
        <w:ind w:left="1440" w:hanging="360"/>
      </w:pPr>
      <w:rPr>
        <w:rFonts w:ascii="Courier New" w:hAnsi="Courier New" w:hint="default"/>
      </w:rPr>
    </w:lvl>
    <w:lvl w:ilvl="2" w:tplc="72E09F34" w:tentative="1">
      <w:start w:val="1"/>
      <w:numFmt w:val="bullet"/>
      <w:lvlText w:val="o"/>
      <w:lvlJc w:val="left"/>
      <w:pPr>
        <w:tabs>
          <w:tab w:val="num" w:pos="2160"/>
        </w:tabs>
        <w:ind w:left="2160" w:hanging="360"/>
      </w:pPr>
      <w:rPr>
        <w:rFonts w:ascii="Courier New" w:hAnsi="Courier New" w:hint="default"/>
      </w:rPr>
    </w:lvl>
    <w:lvl w:ilvl="3" w:tplc="023059E2" w:tentative="1">
      <w:start w:val="1"/>
      <w:numFmt w:val="bullet"/>
      <w:lvlText w:val="o"/>
      <w:lvlJc w:val="left"/>
      <w:pPr>
        <w:tabs>
          <w:tab w:val="num" w:pos="2880"/>
        </w:tabs>
        <w:ind w:left="2880" w:hanging="360"/>
      </w:pPr>
      <w:rPr>
        <w:rFonts w:ascii="Courier New" w:hAnsi="Courier New" w:hint="default"/>
      </w:rPr>
    </w:lvl>
    <w:lvl w:ilvl="4" w:tplc="B1D24644" w:tentative="1">
      <w:start w:val="1"/>
      <w:numFmt w:val="bullet"/>
      <w:lvlText w:val="o"/>
      <w:lvlJc w:val="left"/>
      <w:pPr>
        <w:tabs>
          <w:tab w:val="num" w:pos="3600"/>
        </w:tabs>
        <w:ind w:left="3600" w:hanging="360"/>
      </w:pPr>
      <w:rPr>
        <w:rFonts w:ascii="Courier New" w:hAnsi="Courier New" w:hint="default"/>
      </w:rPr>
    </w:lvl>
    <w:lvl w:ilvl="5" w:tplc="15C8DB36" w:tentative="1">
      <w:start w:val="1"/>
      <w:numFmt w:val="bullet"/>
      <w:lvlText w:val="o"/>
      <w:lvlJc w:val="left"/>
      <w:pPr>
        <w:tabs>
          <w:tab w:val="num" w:pos="4320"/>
        </w:tabs>
        <w:ind w:left="4320" w:hanging="360"/>
      </w:pPr>
      <w:rPr>
        <w:rFonts w:ascii="Courier New" w:hAnsi="Courier New" w:hint="default"/>
      </w:rPr>
    </w:lvl>
    <w:lvl w:ilvl="6" w:tplc="598A85A0" w:tentative="1">
      <w:start w:val="1"/>
      <w:numFmt w:val="bullet"/>
      <w:lvlText w:val="o"/>
      <w:lvlJc w:val="left"/>
      <w:pPr>
        <w:tabs>
          <w:tab w:val="num" w:pos="5040"/>
        </w:tabs>
        <w:ind w:left="5040" w:hanging="360"/>
      </w:pPr>
      <w:rPr>
        <w:rFonts w:ascii="Courier New" w:hAnsi="Courier New" w:hint="default"/>
      </w:rPr>
    </w:lvl>
    <w:lvl w:ilvl="7" w:tplc="BE0A2BF0" w:tentative="1">
      <w:start w:val="1"/>
      <w:numFmt w:val="bullet"/>
      <w:lvlText w:val="o"/>
      <w:lvlJc w:val="left"/>
      <w:pPr>
        <w:tabs>
          <w:tab w:val="num" w:pos="5760"/>
        </w:tabs>
        <w:ind w:left="5760" w:hanging="360"/>
      </w:pPr>
      <w:rPr>
        <w:rFonts w:ascii="Courier New" w:hAnsi="Courier New" w:hint="default"/>
      </w:rPr>
    </w:lvl>
    <w:lvl w:ilvl="8" w:tplc="F7B801D8"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7E490FC2"/>
    <w:multiLevelType w:val="hybridMultilevel"/>
    <w:tmpl w:val="4C5E3F96"/>
    <w:lvl w:ilvl="0" w:tplc="D92AB7DE">
      <w:start w:val="1"/>
      <w:numFmt w:val="bullet"/>
      <w:lvlText w:val="o"/>
      <w:lvlJc w:val="left"/>
      <w:pPr>
        <w:tabs>
          <w:tab w:val="num" w:pos="720"/>
        </w:tabs>
        <w:ind w:left="720" w:hanging="360"/>
      </w:pPr>
      <w:rPr>
        <w:rFonts w:ascii="Courier New" w:hAnsi="Courier New" w:hint="default"/>
      </w:rPr>
    </w:lvl>
    <w:lvl w:ilvl="1" w:tplc="76B47BEA">
      <w:start w:val="1"/>
      <w:numFmt w:val="bullet"/>
      <w:lvlText w:val="o"/>
      <w:lvlJc w:val="left"/>
      <w:pPr>
        <w:tabs>
          <w:tab w:val="num" w:pos="1440"/>
        </w:tabs>
        <w:ind w:left="1440" w:hanging="360"/>
      </w:pPr>
      <w:rPr>
        <w:rFonts w:ascii="Courier New" w:hAnsi="Courier New" w:hint="default"/>
      </w:rPr>
    </w:lvl>
    <w:lvl w:ilvl="2" w:tplc="3754F206" w:tentative="1">
      <w:start w:val="1"/>
      <w:numFmt w:val="bullet"/>
      <w:lvlText w:val="o"/>
      <w:lvlJc w:val="left"/>
      <w:pPr>
        <w:tabs>
          <w:tab w:val="num" w:pos="2160"/>
        </w:tabs>
        <w:ind w:left="2160" w:hanging="360"/>
      </w:pPr>
      <w:rPr>
        <w:rFonts w:ascii="Courier New" w:hAnsi="Courier New" w:hint="default"/>
      </w:rPr>
    </w:lvl>
    <w:lvl w:ilvl="3" w:tplc="905CA9FA" w:tentative="1">
      <w:start w:val="1"/>
      <w:numFmt w:val="bullet"/>
      <w:lvlText w:val="o"/>
      <w:lvlJc w:val="left"/>
      <w:pPr>
        <w:tabs>
          <w:tab w:val="num" w:pos="2880"/>
        </w:tabs>
        <w:ind w:left="2880" w:hanging="360"/>
      </w:pPr>
      <w:rPr>
        <w:rFonts w:ascii="Courier New" w:hAnsi="Courier New" w:hint="default"/>
      </w:rPr>
    </w:lvl>
    <w:lvl w:ilvl="4" w:tplc="522492C6" w:tentative="1">
      <w:start w:val="1"/>
      <w:numFmt w:val="bullet"/>
      <w:lvlText w:val="o"/>
      <w:lvlJc w:val="left"/>
      <w:pPr>
        <w:tabs>
          <w:tab w:val="num" w:pos="3600"/>
        </w:tabs>
        <w:ind w:left="3600" w:hanging="360"/>
      </w:pPr>
      <w:rPr>
        <w:rFonts w:ascii="Courier New" w:hAnsi="Courier New" w:hint="default"/>
      </w:rPr>
    </w:lvl>
    <w:lvl w:ilvl="5" w:tplc="61741396" w:tentative="1">
      <w:start w:val="1"/>
      <w:numFmt w:val="bullet"/>
      <w:lvlText w:val="o"/>
      <w:lvlJc w:val="left"/>
      <w:pPr>
        <w:tabs>
          <w:tab w:val="num" w:pos="4320"/>
        </w:tabs>
        <w:ind w:left="4320" w:hanging="360"/>
      </w:pPr>
      <w:rPr>
        <w:rFonts w:ascii="Courier New" w:hAnsi="Courier New" w:hint="default"/>
      </w:rPr>
    </w:lvl>
    <w:lvl w:ilvl="6" w:tplc="DAC66CF0" w:tentative="1">
      <w:start w:val="1"/>
      <w:numFmt w:val="bullet"/>
      <w:lvlText w:val="o"/>
      <w:lvlJc w:val="left"/>
      <w:pPr>
        <w:tabs>
          <w:tab w:val="num" w:pos="5040"/>
        </w:tabs>
        <w:ind w:left="5040" w:hanging="360"/>
      </w:pPr>
      <w:rPr>
        <w:rFonts w:ascii="Courier New" w:hAnsi="Courier New" w:hint="default"/>
      </w:rPr>
    </w:lvl>
    <w:lvl w:ilvl="7" w:tplc="AEA470EE" w:tentative="1">
      <w:start w:val="1"/>
      <w:numFmt w:val="bullet"/>
      <w:lvlText w:val="o"/>
      <w:lvlJc w:val="left"/>
      <w:pPr>
        <w:tabs>
          <w:tab w:val="num" w:pos="5760"/>
        </w:tabs>
        <w:ind w:left="5760" w:hanging="360"/>
      </w:pPr>
      <w:rPr>
        <w:rFonts w:ascii="Courier New" w:hAnsi="Courier New" w:hint="default"/>
      </w:rPr>
    </w:lvl>
    <w:lvl w:ilvl="8" w:tplc="E926D714" w:tentative="1">
      <w:start w:val="1"/>
      <w:numFmt w:val="bullet"/>
      <w:lvlText w:val="o"/>
      <w:lvlJc w:val="left"/>
      <w:pPr>
        <w:tabs>
          <w:tab w:val="num" w:pos="6480"/>
        </w:tabs>
        <w:ind w:left="6480" w:hanging="360"/>
      </w:pPr>
      <w:rPr>
        <w:rFonts w:ascii="Courier New" w:hAnsi="Courier New"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DF"/>
    <w:rsid w:val="00012FDF"/>
    <w:rsid w:val="000138A4"/>
    <w:rsid w:val="00025DAB"/>
    <w:rsid w:val="00055DBA"/>
    <w:rsid w:val="000E1116"/>
    <w:rsid w:val="00126C29"/>
    <w:rsid w:val="00172FAF"/>
    <w:rsid w:val="001929F0"/>
    <w:rsid w:val="002052F5"/>
    <w:rsid w:val="00230F12"/>
    <w:rsid w:val="002725B0"/>
    <w:rsid w:val="002C0341"/>
    <w:rsid w:val="002C2E7A"/>
    <w:rsid w:val="00312196"/>
    <w:rsid w:val="003447AF"/>
    <w:rsid w:val="003505DC"/>
    <w:rsid w:val="00373C3C"/>
    <w:rsid w:val="003A328F"/>
    <w:rsid w:val="003C40B8"/>
    <w:rsid w:val="004C09A4"/>
    <w:rsid w:val="004C402F"/>
    <w:rsid w:val="00530DF2"/>
    <w:rsid w:val="00577B0F"/>
    <w:rsid w:val="005A42ED"/>
    <w:rsid w:val="00612EAF"/>
    <w:rsid w:val="006624EC"/>
    <w:rsid w:val="006D663D"/>
    <w:rsid w:val="007303B1"/>
    <w:rsid w:val="00733EE1"/>
    <w:rsid w:val="00784592"/>
    <w:rsid w:val="007957DA"/>
    <w:rsid w:val="0086618F"/>
    <w:rsid w:val="008B479B"/>
    <w:rsid w:val="00931F5E"/>
    <w:rsid w:val="00932659"/>
    <w:rsid w:val="0094186D"/>
    <w:rsid w:val="0098068D"/>
    <w:rsid w:val="009C2852"/>
    <w:rsid w:val="009E4094"/>
    <w:rsid w:val="00A65E59"/>
    <w:rsid w:val="00A937FE"/>
    <w:rsid w:val="00A97867"/>
    <w:rsid w:val="00AA1604"/>
    <w:rsid w:val="00AD5AA3"/>
    <w:rsid w:val="00B95CB1"/>
    <w:rsid w:val="00BD6DC0"/>
    <w:rsid w:val="00D17E20"/>
    <w:rsid w:val="00D309AE"/>
    <w:rsid w:val="00D77B65"/>
    <w:rsid w:val="00DC76D5"/>
    <w:rsid w:val="00DE7ECB"/>
    <w:rsid w:val="00E6664A"/>
    <w:rsid w:val="00E71E8F"/>
    <w:rsid w:val="00EE1D1B"/>
    <w:rsid w:val="00EF116B"/>
    <w:rsid w:val="00F45648"/>
    <w:rsid w:val="00F46F89"/>
    <w:rsid w:val="00F83D22"/>
    <w:rsid w:val="00F85361"/>
    <w:rsid w:val="00FA27D9"/>
    <w:rsid w:val="00FC0A37"/>
    <w:rsid w:val="00FC1F0B"/>
    <w:rsid w:val="00FE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48FD6"/>
  <w15:chartTrackingRefBased/>
  <w15:docId w15:val="{501D583D-9303-44AD-ACD7-8CD5C2A2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0B8"/>
    <w:rPr>
      <w:color w:val="0563C1" w:themeColor="hyperlink"/>
      <w:u w:val="single"/>
    </w:rPr>
  </w:style>
  <w:style w:type="character" w:customStyle="1" w:styleId="UnresolvedMention1">
    <w:name w:val="Unresolved Mention1"/>
    <w:basedOn w:val="DefaultParagraphFont"/>
    <w:uiPriority w:val="99"/>
    <w:semiHidden/>
    <w:unhideWhenUsed/>
    <w:rsid w:val="003C40B8"/>
    <w:rPr>
      <w:color w:val="808080"/>
      <w:shd w:val="clear" w:color="auto" w:fill="E6E6E6"/>
    </w:rPr>
  </w:style>
  <w:style w:type="paragraph" w:styleId="Header">
    <w:name w:val="header"/>
    <w:basedOn w:val="Normal"/>
    <w:link w:val="HeaderChar"/>
    <w:uiPriority w:val="99"/>
    <w:unhideWhenUsed/>
    <w:rsid w:val="00373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C3C"/>
  </w:style>
  <w:style w:type="paragraph" w:styleId="Footer">
    <w:name w:val="footer"/>
    <w:basedOn w:val="Normal"/>
    <w:link w:val="FooterChar"/>
    <w:uiPriority w:val="99"/>
    <w:unhideWhenUsed/>
    <w:qFormat/>
    <w:rsid w:val="00373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C3C"/>
  </w:style>
  <w:style w:type="paragraph" w:styleId="NoSpacing">
    <w:name w:val="No Spacing"/>
    <w:uiPriority w:val="1"/>
    <w:qFormat/>
    <w:rsid w:val="004C402F"/>
    <w:pPr>
      <w:spacing w:after="0" w:line="240" w:lineRule="auto"/>
    </w:pPr>
    <w:rPr>
      <w:color w:val="44546A" w:themeColor="text2"/>
      <w:sz w:val="20"/>
      <w:szCs w:val="20"/>
    </w:rPr>
  </w:style>
  <w:style w:type="paragraph" w:styleId="ListParagraph">
    <w:name w:val="List Paragraph"/>
    <w:basedOn w:val="Normal"/>
    <w:uiPriority w:val="34"/>
    <w:qFormat/>
    <w:rsid w:val="00DE7EC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88767">
      <w:bodyDiv w:val="1"/>
      <w:marLeft w:val="0"/>
      <w:marRight w:val="0"/>
      <w:marTop w:val="0"/>
      <w:marBottom w:val="0"/>
      <w:divBdr>
        <w:top w:val="none" w:sz="0" w:space="0" w:color="auto"/>
        <w:left w:val="none" w:sz="0" w:space="0" w:color="auto"/>
        <w:bottom w:val="none" w:sz="0" w:space="0" w:color="auto"/>
        <w:right w:val="none" w:sz="0" w:space="0" w:color="auto"/>
      </w:divBdr>
      <w:divsChild>
        <w:div w:id="619805730">
          <w:marLeft w:val="1166"/>
          <w:marRight w:val="0"/>
          <w:marTop w:val="115"/>
          <w:marBottom w:val="0"/>
          <w:divBdr>
            <w:top w:val="none" w:sz="0" w:space="0" w:color="auto"/>
            <w:left w:val="none" w:sz="0" w:space="0" w:color="auto"/>
            <w:bottom w:val="none" w:sz="0" w:space="0" w:color="auto"/>
            <w:right w:val="none" w:sz="0" w:space="0" w:color="auto"/>
          </w:divBdr>
        </w:div>
      </w:divsChild>
    </w:div>
    <w:div w:id="1446344441">
      <w:bodyDiv w:val="1"/>
      <w:marLeft w:val="0"/>
      <w:marRight w:val="0"/>
      <w:marTop w:val="0"/>
      <w:marBottom w:val="0"/>
      <w:divBdr>
        <w:top w:val="none" w:sz="0" w:space="0" w:color="auto"/>
        <w:left w:val="none" w:sz="0" w:space="0" w:color="auto"/>
        <w:bottom w:val="none" w:sz="0" w:space="0" w:color="auto"/>
        <w:right w:val="none" w:sz="0" w:space="0" w:color="auto"/>
      </w:divBdr>
      <w:divsChild>
        <w:div w:id="1321349022">
          <w:marLeft w:val="1166"/>
          <w:marRight w:val="0"/>
          <w:marTop w:val="115"/>
          <w:marBottom w:val="0"/>
          <w:divBdr>
            <w:top w:val="none" w:sz="0" w:space="0" w:color="auto"/>
            <w:left w:val="none" w:sz="0" w:space="0" w:color="auto"/>
            <w:bottom w:val="none" w:sz="0" w:space="0" w:color="auto"/>
            <w:right w:val="none" w:sz="0" w:space="0" w:color="auto"/>
          </w:divBdr>
        </w:div>
      </w:divsChild>
    </w:div>
    <w:div w:id="2013605123">
      <w:bodyDiv w:val="1"/>
      <w:marLeft w:val="0"/>
      <w:marRight w:val="0"/>
      <w:marTop w:val="0"/>
      <w:marBottom w:val="0"/>
      <w:divBdr>
        <w:top w:val="none" w:sz="0" w:space="0" w:color="auto"/>
        <w:left w:val="none" w:sz="0" w:space="0" w:color="auto"/>
        <w:bottom w:val="none" w:sz="0" w:space="0" w:color="auto"/>
        <w:right w:val="none" w:sz="0" w:space="0" w:color="auto"/>
      </w:divBdr>
      <w:divsChild>
        <w:div w:id="1372194673">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CHFSDCCNBCP@ky.gov"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Andrea T  (CHFS OMB Franklin)</dc:creator>
  <cp:keywords/>
  <dc:description/>
  <cp:lastModifiedBy>Lingle, Brent G (CHFS DCBS DCC)</cp:lastModifiedBy>
  <cp:revision>2</cp:revision>
  <dcterms:created xsi:type="dcterms:W3CDTF">2022-09-01T13:30:00Z</dcterms:created>
  <dcterms:modified xsi:type="dcterms:W3CDTF">2022-09-01T13:30:00Z</dcterms:modified>
</cp:coreProperties>
</file>